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690E" w14:textId="77777777" w:rsidR="001E48A8" w:rsidRDefault="001E48A8" w:rsidP="004821DC">
      <w:pPr>
        <w:spacing w:after="0" w:line="240" w:lineRule="auto"/>
        <w:ind w:left="-360"/>
        <w:jc w:val="both"/>
      </w:pPr>
    </w:p>
    <w:p w14:paraId="61D22808" w14:textId="77777777" w:rsidR="001E48A8" w:rsidRDefault="001E48A8" w:rsidP="00535B1F">
      <w:pPr>
        <w:spacing w:after="0" w:line="240" w:lineRule="auto"/>
        <w:ind w:left="-90"/>
        <w:jc w:val="both"/>
      </w:pPr>
    </w:p>
    <w:p w14:paraId="53728B19" w14:textId="77777777" w:rsidR="001E48A8" w:rsidRDefault="001E48A8" w:rsidP="004821DC">
      <w:pPr>
        <w:spacing w:after="0" w:line="240" w:lineRule="auto"/>
        <w:ind w:left="-360"/>
        <w:jc w:val="both"/>
      </w:pPr>
    </w:p>
    <w:p w14:paraId="35747AF2" w14:textId="77777777" w:rsidR="001E48A8" w:rsidRDefault="001E48A8" w:rsidP="004821DC">
      <w:pPr>
        <w:spacing w:after="0" w:line="240" w:lineRule="auto"/>
        <w:ind w:left="-360"/>
        <w:jc w:val="both"/>
      </w:pPr>
    </w:p>
    <w:p w14:paraId="4056ED7F" w14:textId="77777777" w:rsidR="001E48A8" w:rsidRDefault="001E48A8" w:rsidP="004821DC">
      <w:pPr>
        <w:spacing w:after="0" w:line="240" w:lineRule="auto"/>
        <w:ind w:left="-360"/>
        <w:jc w:val="both"/>
      </w:pPr>
    </w:p>
    <w:p w14:paraId="3179953D" w14:textId="509D5F1E" w:rsidR="000C666A" w:rsidRDefault="000C666A" w:rsidP="00535B1F">
      <w:pPr>
        <w:spacing w:after="0" w:line="240" w:lineRule="auto"/>
        <w:ind w:left="-90"/>
        <w:jc w:val="both"/>
      </w:pPr>
      <w:r w:rsidRPr="000C666A">
        <w:t xml:space="preserve">Inspect each item listed below before the start of each shift. Place a check </w:t>
      </w:r>
      <w:r w:rsidRPr="000C666A">
        <w:rPr>
          <w:noProof/>
          <w:color w:val="00B050"/>
          <w:sz w:val="24"/>
          <w:szCs w:val="24"/>
        </w:rPr>
        <w:sym w:font="Wingdings" w:char="F0FC"/>
      </w:r>
      <w:r w:rsidRPr="000C666A">
        <w:t xml:space="preserve">if there is no visible problem and place an </w:t>
      </w:r>
      <w:r w:rsidRPr="000C666A">
        <w:rPr>
          <w:color w:val="FF0000"/>
        </w:rPr>
        <w:t>X</w:t>
      </w:r>
      <w:r w:rsidRPr="000C666A">
        <w:t xml:space="preserve"> if you detect a problem during your visual inspection</w:t>
      </w:r>
      <w:r w:rsidR="00DB39CA">
        <w:t xml:space="preserve">. </w:t>
      </w:r>
      <w:r w:rsidRPr="000C666A">
        <w:t>Document and explain</w:t>
      </w:r>
      <w:r w:rsidR="00DB39CA">
        <w:t xml:space="preserve"> the</w:t>
      </w:r>
      <w:r w:rsidRPr="000C666A">
        <w:t xml:space="preserve"> corrective action needed at </w:t>
      </w:r>
      <w:r w:rsidR="00DB39CA">
        <w:t xml:space="preserve">the </w:t>
      </w:r>
      <w:r w:rsidRPr="000C666A">
        <w:t xml:space="preserve">bottom of </w:t>
      </w:r>
      <w:r w:rsidR="00DB39CA">
        <w:t xml:space="preserve">the </w:t>
      </w:r>
      <w:r w:rsidRPr="000C666A">
        <w:t xml:space="preserve">form.    </w:t>
      </w:r>
    </w:p>
    <w:p w14:paraId="641D4320" w14:textId="51A5096D" w:rsidR="002B38C4" w:rsidRDefault="002B38C4" w:rsidP="004821DC">
      <w:pPr>
        <w:spacing w:after="0" w:line="240" w:lineRule="auto"/>
        <w:ind w:left="-360"/>
      </w:pPr>
    </w:p>
    <w:p w14:paraId="0C7575E4" w14:textId="3E0F8F24" w:rsidR="002B38C4" w:rsidRDefault="002B38C4" w:rsidP="00535B1F">
      <w:pPr>
        <w:spacing w:after="0" w:line="240" w:lineRule="auto"/>
        <w:ind w:left="-90"/>
      </w:pPr>
      <w:r>
        <w:t xml:space="preserve">Operator </w:t>
      </w:r>
      <w:r w:rsidR="00DB39CA">
        <w:t>Name: _</w:t>
      </w:r>
      <w:r>
        <w:t>______________________________________________________________________</w:t>
      </w:r>
    </w:p>
    <w:p w14:paraId="27533FDA" w14:textId="0BAB19F5" w:rsidR="002B38C4" w:rsidRDefault="00DB39CA" w:rsidP="00535B1F">
      <w:pPr>
        <w:spacing w:before="240" w:line="240" w:lineRule="auto"/>
        <w:ind w:left="-90"/>
      </w:pPr>
      <w:r>
        <w:t>Department: _</w:t>
      </w:r>
      <w:r w:rsidR="002B38C4">
        <w:t>_______________________________________</w:t>
      </w:r>
      <w:r w:rsidR="004821DC">
        <w:t xml:space="preserve">    </w:t>
      </w:r>
      <w:r w:rsidR="002B38C4">
        <w:t xml:space="preserve">Forklift </w:t>
      </w:r>
      <w:r>
        <w:t>Number: _</w:t>
      </w:r>
      <w:r w:rsidR="002B38C4">
        <w:t>_________________</w:t>
      </w:r>
    </w:p>
    <w:p w14:paraId="0C480D02" w14:textId="63B9EB6D" w:rsidR="00535B1F" w:rsidRDefault="002B38C4" w:rsidP="00535B1F">
      <w:pPr>
        <w:spacing w:line="240" w:lineRule="auto"/>
        <w:ind w:left="-90"/>
      </w:pPr>
      <w:r>
        <w:t xml:space="preserve">Hour Meter </w:t>
      </w:r>
      <w:r w:rsidR="00DB39CA">
        <w:t>Reading: _</w:t>
      </w:r>
      <w:r>
        <w:t>________________________________</w:t>
      </w:r>
      <w:r w:rsidR="004821DC">
        <w:t xml:space="preserve">     </w:t>
      </w:r>
      <w:r>
        <w:t>Date:</w:t>
      </w:r>
      <w:r w:rsidR="00DB39CA">
        <w:t xml:space="preserve"> </w:t>
      </w:r>
      <w:r>
        <w:t>___________________________</w:t>
      </w:r>
    </w:p>
    <w:p w14:paraId="6E89A091" w14:textId="77777777" w:rsidR="00535B1F" w:rsidRDefault="00535B1F" w:rsidP="00535B1F">
      <w:pPr>
        <w:spacing w:after="0" w:line="240" w:lineRule="auto"/>
        <w:ind w:left="-90"/>
      </w:pPr>
    </w:p>
    <w:tbl>
      <w:tblPr>
        <w:tblW w:w="96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900"/>
        <w:gridCol w:w="7830"/>
      </w:tblGrid>
      <w:tr w:rsidR="00B65105" w14:paraId="2D8946D5" w14:textId="77777777" w:rsidTr="00535B1F">
        <w:trPr>
          <w:trHeight w:hRule="exact" w:val="360"/>
          <w:jc w:val="center"/>
        </w:trPr>
        <w:tc>
          <w:tcPr>
            <w:tcW w:w="890" w:type="dxa"/>
          </w:tcPr>
          <w:p w14:paraId="6CD9015C" w14:textId="5D493F85" w:rsidR="00B65105" w:rsidRPr="00B65105" w:rsidRDefault="00B65105" w:rsidP="00B65105">
            <w:pPr>
              <w:pStyle w:val="TableParagraph"/>
              <w:ind w:left="58" w:right="-29"/>
              <w:jc w:val="center"/>
              <w:rPr>
                <w:noProof/>
                <w:sz w:val="36"/>
                <w:szCs w:val="36"/>
              </w:rPr>
            </w:pPr>
            <w:r w:rsidRPr="006468D6">
              <w:rPr>
                <w:noProof/>
                <w:color w:val="00B050"/>
                <w:sz w:val="36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14:paraId="03588576" w14:textId="0A6D9A3A" w:rsidR="00B65105" w:rsidRPr="00B65105" w:rsidRDefault="00B65105" w:rsidP="00B65105">
            <w:pPr>
              <w:pStyle w:val="TableParagraph"/>
              <w:ind w:left="58" w:right="-29"/>
              <w:jc w:val="center"/>
              <w:rPr>
                <w:sz w:val="36"/>
                <w:szCs w:val="36"/>
              </w:rPr>
            </w:pPr>
            <w:r w:rsidRPr="006468D6">
              <w:rPr>
                <w:color w:val="FF0000"/>
                <w:sz w:val="36"/>
                <w:szCs w:val="36"/>
              </w:rPr>
              <w:t>×</w:t>
            </w:r>
          </w:p>
        </w:tc>
        <w:tc>
          <w:tcPr>
            <w:tcW w:w="7830" w:type="dxa"/>
            <w:shd w:val="clear" w:color="auto" w:fill="EA6820"/>
          </w:tcPr>
          <w:p w14:paraId="7604B464" w14:textId="407421A2" w:rsidR="00B65105" w:rsidRPr="00535B1F" w:rsidRDefault="005E3BD1" w:rsidP="00204591">
            <w:pPr>
              <w:pStyle w:val="TableParagraph"/>
              <w:spacing w:before="16"/>
              <w:ind w:left="2347" w:right="2578"/>
              <w:jc w:val="center"/>
              <w:rPr>
                <w:rFonts w:asciiTheme="minorHAnsi" w:hAnsiTheme="minorHAnsi" w:cstheme="minorHAnsi"/>
                <w:b/>
                <w:bCs/>
                <w:color w:val="EA6820"/>
                <w:sz w:val="28"/>
                <w:szCs w:val="28"/>
              </w:rPr>
            </w:pPr>
            <w:r w:rsidRPr="00535B1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VISUAL INSPECTION</w:t>
            </w:r>
          </w:p>
        </w:tc>
      </w:tr>
      <w:tr w:rsidR="00B65105" w14:paraId="48CCEA70" w14:textId="77777777" w:rsidTr="00535B1F">
        <w:trPr>
          <w:trHeight w:hRule="exact" w:val="273"/>
          <w:jc w:val="center"/>
        </w:trPr>
        <w:tc>
          <w:tcPr>
            <w:tcW w:w="890" w:type="dxa"/>
          </w:tcPr>
          <w:p w14:paraId="61DFC45B" w14:textId="77777777" w:rsidR="00B65105" w:rsidRDefault="00B65105" w:rsidP="00BB7D69"/>
        </w:tc>
        <w:tc>
          <w:tcPr>
            <w:tcW w:w="900" w:type="dxa"/>
          </w:tcPr>
          <w:p w14:paraId="46D2463D" w14:textId="1E5C9C2A" w:rsidR="00B65105" w:rsidRDefault="00B65105" w:rsidP="00BB7D69"/>
        </w:tc>
        <w:tc>
          <w:tcPr>
            <w:tcW w:w="7830" w:type="dxa"/>
          </w:tcPr>
          <w:p w14:paraId="0BDD6DE0" w14:textId="405A6363" w:rsidR="00B65105" w:rsidRPr="00B65105" w:rsidRDefault="00B65105" w:rsidP="00BB7D69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Forks and mast are not worn, </w:t>
            </w:r>
            <w:r w:rsidR="000C666A">
              <w:rPr>
                <w:rFonts w:asciiTheme="minorHAnsi" w:hAnsiTheme="minorHAnsi" w:cstheme="minorHAnsi"/>
              </w:rPr>
              <w:t>bent</w:t>
            </w:r>
            <w:r w:rsidR="008860D1">
              <w:rPr>
                <w:rFonts w:asciiTheme="minorHAnsi" w:hAnsiTheme="minorHAnsi" w:cstheme="minorHAnsi"/>
              </w:rPr>
              <w:t xml:space="preserve">, </w:t>
            </w:r>
            <w:r w:rsidRPr="00B65105">
              <w:rPr>
                <w:rFonts w:asciiTheme="minorHAnsi" w:hAnsiTheme="minorHAnsi" w:cstheme="minorHAnsi"/>
              </w:rPr>
              <w:t>cracked</w:t>
            </w:r>
            <w:r w:rsidR="008860D1">
              <w:rPr>
                <w:rFonts w:asciiTheme="minorHAnsi" w:hAnsiTheme="minorHAnsi" w:cstheme="minorHAnsi"/>
              </w:rPr>
              <w:t xml:space="preserve"> or damaged</w:t>
            </w:r>
            <w:r w:rsidRPr="00B65105">
              <w:rPr>
                <w:rFonts w:asciiTheme="minorHAnsi" w:hAnsiTheme="minorHAnsi" w:cstheme="minorHAnsi"/>
              </w:rPr>
              <w:t>.</w:t>
            </w:r>
          </w:p>
        </w:tc>
      </w:tr>
      <w:tr w:rsidR="00B65105" w14:paraId="0C428300" w14:textId="77777777" w:rsidTr="00535B1F">
        <w:trPr>
          <w:trHeight w:hRule="exact" w:val="267"/>
          <w:jc w:val="center"/>
        </w:trPr>
        <w:tc>
          <w:tcPr>
            <w:tcW w:w="890" w:type="dxa"/>
          </w:tcPr>
          <w:p w14:paraId="2FD3DD17" w14:textId="77777777" w:rsidR="00B65105" w:rsidRDefault="00B65105" w:rsidP="00BB7D69"/>
        </w:tc>
        <w:tc>
          <w:tcPr>
            <w:tcW w:w="900" w:type="dxa"/>
          </w:tcPr>
          <w:p w14:paraId="784AB023" w14:textId="607CD3BD" w:rsidR="00B65105" w:rsidRDefault="00B65105" w:rsidP="00BB7D69"/>
        </w:tc>
        <w:tc>
          <w:tcPr>
            <w:tcW w:w="7830" w:type="dxa"/>
          </w:tcPr>
          <w:p w14:paraId="64542CAB" w14:textId="086ED8BC" w:rsidR="00B65105" w:rsidRPr="00B65105" w:rsidRDefault="00B65105" w:rsidP="00BB7D69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Load back rest in place and not bent, cracked, </w:t>
            </w:r>
            <w:proofErr w:type="spellStart"/>
            <w:r w:rsidRPr="00B65105">
              <w:rPr>
                <w:rFonts w:asciiTheme="minorHAnsi" w:hAnsiTheme="minorHAnsi" w:cstheme="minorHAnsi"/>
              </w:rPr>
              <w:t>loose</w:t>
            </w:r>
            <w:proofErr w:type="spellEnd"/>
            <w:r w:rsidR="008860D1">
              <w:rPr>
                <w:rFonts w:asciiTheme="minorHAnsi" w:hAnsiTheme="minorHAnsi" w:cstheme="minorHAnsi"/>
              </w:rPr>
              <w:t xml:space="preserve"> or damaged</w:t>
            </w:r>
            <w:r w:rsidRPr="00B65105">
              <w:rPr>
                <w:rFonts w:asciiTheme="minorHAnsi" w:hAnsiTheme="minorHAnsi" w:cstheme="minorHAnsi"/>
              </w:rPr>
              <w:t>.</w:t>
            </w:r>
          </w:p>
        </w:tc>
      </w:tr>
      <w:tr w:rsidR="00B65105" w14:paraId="7F423CC2" w14:textId="77777777" w:rsidTr="00535B1F">
        <w:trPr>
          <w:trHeight w:hRule="exact" w:val="267"/>
          <w:jc w:val="center"/>
        </w:trPr>
        <w:tc>
          <w:tcPr>
            <w:tcW w:w="890" w:type="dxa"/>
          </w:tcPr>
          <w:p w14:paraId="36000E61" w14:textId="77777777" w:rsidR="00B65105" w:rsidRDefault="00B65105" w:rsidP="00BB7D69"/>
        </w:tc>
        <w:tc>
          <w:tcPr>
            <w:tcW w:w="900" w:type="dxa"/>
          </w:tcPr>
          <w:p w14:paraId="6EA85989" w14:textId="6DD5969E" w:rsidR="00B65105" w:rsidRDefault="00B65105" w:rsidP="00BB7D69"/>
        </w:tc>
        <w:tc>
          <w:tcPr>
            <w:tcW w:w="7830" w:type="dxa"/>
          </w:tcPr>
          <w:p w14:paraId="4B7FC1FF" w14:textId="4E8453F1" w:rsidR="00B65105" w:rsidRPr="00B65105" w:rsidRDefault="00B65105" w:rsidP="00BB7D69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Overhead guard in place and not bent, cracked, or loose.</w:t>
            </w:r>
          </w:p>
        </w:tc>
      </w:tr>
      <w:tr w:rsidR="00B65105" w14:paraId="5A631816" w14:textId="77777777" w:rsidTr="00535B1F">
        <w:trPr>
          <w:trHeight w:hRule="exact" w:val="290"/>
          <w:jc w:val="center"/>
        </w:trPr>
        <w:tc>
          <w:tcPr>
            <w:tcW w:w="890" w:type="dxa"/>
          </w:tcPr>
          <w:p w14:paraId="66CB094C" w14:textId="77777777" w:rsidR="00B65105" w:rsidRDefault="00B65105" w:rsidP="00BB7D69"/>
        </w:tc>
        <w:tc>
          <w:tcPr>
            <w:tcW w:w="900" w:type="dxa"/>
          </w:tcPr>
          <w:p w14:paraId="2B21D89C" w14:textId="3B347721" w:rsidR="00B65105" w:rsidRDefault="00B65105" w:rsidP="00BB7D69"/>
        </w:tc>
        <w:tc>
          <w:tcPr>
            <w:tcW w:w="7830" w:type="dxa"/>
          </w:tcPr>
          <w:p w14:paraId="4C7FB582" w14:textId="602BE850" w:rsidR="00B65105" w:rsidRPr="00B65105" w:rsidRDefault="00F700F4" w:rsidP="00BB7D6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B65105" w:rsidRPr="00B65105">
              <w:rPr>
                <w:rFonts w:asciiTheme="minorHAnsi" w:hAnsiTheme="minorHAnsi" w:cstheme="minorHAnsi"/>
              </w:rPr>
              <w:t>ttachments operat</w:t>
            </w:r>
            <w:r w:rsidR="00DE3A43">
              <w:rPr>
                <w:rFonts w:asciiTheme="minorHAnsi" w:hAnsiTheme="minorHAnsi" w:cstheme="minorHAnsi"/>
              </w:rPr>
              <w:t>ing correctly</w:t>
            </w:r>
            <w:r w:rsidR="00B65105" w:rsidRPr="00B65105">
              <w:rPr>
                <w:rFonts w:asciiTheme="minorHAnsi" w:hAnsiTheme="minorHAnsi" w:cstheme="minorHAnsi"/>
              </w:rPr>
              <w:t xml:space="preserve"> and are not damaged.</w:t>
            </w:r>
          </w:p>
        </w:tc>
      </w:tr>
      <w:tr w:rsidR="00B12963" w14:paraId="4BF9FE0C" w14:textId="77777777" w:rsidTr="00535B1F">
        <w:trPr>
          <w:trHeight w:hRule="exact" w:val="278"/>
          <w:jc w:val="center"/>
        </w:trPr>
        <w:tc>
          <w:tcPr>
            <w:tcW w:w="890" w:type="dxa"/>
          </w:tcPr>
          <w:p w14:paraId="64776AB2" w14:textId="77777777" w:rsidR="00B12963" w:rsidRDefault="00B12963" w:rsidP="00BB7D69"/>
        </w:tc>
        <w:tc>
          <w:tcPr>
            <w:tcW w:w="900" w:type="dxa"/>
          </w:tcPr>
          <w:p w14:paraId="544524AD" w14:textId="77777777" w:rsidR="00B12963" w:rsidRDefault="00B12963" w:rsidP="00BB7D69"/>
        </w:tc>
        <w:tc>
          <w:tcPr>
            <w:tcW w:w="7830" w:type="dxa"/>
          </w:tcPr>
          <w:p w14:paraId="7B9CDDE8" w14:textId="1E8E7A78" w:rsidR="00B12963" w:rsidRDefault="00B12963" w:rsidP="00BB7D6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12963">
              <w:rPr>
                <w:rFonts w:asciiTheme="minorHAnsi" w:hAnsiTheme="minorHAnsi" w:cstheme="minorHAnsi"/>
              </w:rPr>
              <w:t>Attachment Control – Oper</w:t>
            </w:r>
            <w:r>
              <w:rPr>
                <w:rFonts w:asciiTheme="minorHAnsi" w:hAnsiTheme="minorHAnsi" w:cstheme="minorHAnsi"/>
              </w:rPr>
              <w:t xml:space="preserve">ating correctly. </w:t>
            </w:r>
          </w:p>
        </w:tc>
      </w:tr>
      <w:tr w:rsidR="00B65105" w14:paraId="58696768" w14:textId="77777777" w:rsidTr="00535B1F">
        <w:trPr>
          <w:trHeight w:hRule="exact" w:val="278"/>
          <w:jc w:val="center"/>
        </w:trPr>
        <w:tc>
          <w:tcPr>
            <w:tcW w:w="890" w:type="dxa"/>
          </w:tcPr>
          <w:p w14:paraId="628713B8" w14:textId="77777777" w:rsidR="00B65105" w:rsidRDefault="00B65105" w:rsidP="00BB7D69"/>
        </w:tc>
        <w:tc>
          <w:tcPr>
            <w:tcW w:w="900" w:type="dxa"/>
          </w:tcPr>
          <w:p w14:paraId="269FF85C" w14:textId="1630A06C" w:rsidR="00B65105" w:rsidRDefault="00B65105" w:rsidP="00BB7D69"/>
        </w:tc>
        <w:tc>
          <w:tcPr>
            <w:tcW w:w="7830" w:type="dxa"/>
          </w:tcPr>
          <w:p w14:paraId="62079845" w14:textId="669560FB" w:rsidR="00B65105" w:rsidRPr="00B65105" w:rsidRDefault="006E46A3" w:rsidP="00BB7D69">
            <w:pPr>
              <w:pStyle w:val="TableParagraph"/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Body of forklift</w:t>
            </w:r>
            <w:r w:rsidR="00B65105" w:rsidRPr="00B65105">
              <w:rPr>
                <w:rFonts w:asciiTheme="minorHAnsi" w:hAnsiTheme="minorHAnsi" w:cstheme="minorHAnsi"/>
              </w:rPr>
              <w:t xml:space="preserve"> is free of excessive grease, </w:t>
            </w:r>
            <w:r>
              <w:rPr>
                <w:rFonts w:asciiTheme="minorHAnsi" w:hAnsiTheme="minorHAnsi" w:cstheme="minorHAnsi"/>
              </w:rPr>
              <w:t xml:space="preserve">oil, mud or grime. </w:t>
            </w:r>
          </w:p>
        </w:tc>
      </w:tr>
      <w:tr w:rsidR="00B65105" w14:paraId="3646A3AF" w14:textId="77777777" w:rsidTr="00535B1F">
        <w:trPr>
          <w:trHeight w:hRule="exact" w:val="263"/>
          <w:jc w:val="center"/>
        </w:trPr>
        <w:tc>
          <w:tcPr>
            <w:tcW w:w="890" w:type="dxa"/>
          </w:tcPr>
          <w:p w14:paraId="0503B80D" w14:textId="77777777" w:rsidR="00B65105" w:rsidRDefault="00B65105" w:rsidP="00BB7D69"/>
        </w:tc>
        <w:tc>
          <w:tcPr>
            <w:tcW w:w="900" w:type="dxa"/>
          </w:tcPr>
          <w:p w14:paraId="040778BA" w14:textId="6D9B972E" w:rsidR="00B65105" w:rsidRDefault="00B65105" w:rsidP="00BB7D69"/>
        </w:tc>
        <w:tc>
          <w:tcPr>
            <w:tcW w:w="7830" w:type="dxa"/>
          </w:tcPr>
          <w:p w14:paraId="2DAF39BC" w14:textId="093552CB" w:rsidR="00B65105" w:rsidRPr="00B65105" w:rsidRDefault="00B65105" w:rsidP="00BB7D69">
            <w:pPr>
              <w:pStyle w:val="TableParagraph"/>
              <w:spacing w:line="190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Hydraulic </w:t>
            </w:r>
            <w:r w:rsidR="00C02D76">
              <w:rPr>
                <w:rFonts w:asciiTheme="minorHAnsi" w:hAnsiTheme="minorHAnsi" w:cstheme="minorHAnsi"/>
              </w:rPr>
              <w:t>fluid level</w:t>
            </w:r>
            <w:r w:rsidRPr="00B65105">
              <w:rPr>
                <w:rFonts w:asciiTheme="minorHAnsi" w:hAnsiTheme="minorHAnsi" w:cstheme="minorHAnsi"/>
              </w:rPr>
              <w:t xml:space="preserve"> is full and free of leaks.</w:t>
            </w:r>
          </w:p>
        </w:tc>
      </w:tr>
      <w:tr w:rsidR="00C02D76" w14:paraId="7B39C315" w14:textId="77777777" w:rsidTr="00535B1F">
        <w:trPr>
          <w:trHeight w:hRule="exact" w:val="264"/>
          <w:jc w:val="center"/>
        </w:trPr>
        <w:tc>
          <w:tcPr>
            <w:tcW w:w="890" w:type="dxa"/>
          </w:tcPr>
          <w:p w14:paraId="146B6F7D" w14:textId="77777777" w:rsidR="00C02D76" w:rsidRDefault="00C02D76" w:rsidP="00C02D76"/>
        </w:tc>
        <w:tc>
          <w:tcPr>
            <w:tcW w:w="900" w:type="dxa"/>
          </w:tcPr>
          <w:p w14:paraId="78A0DD4E" w14:textId="77777777" w:rsidR="00C02D76" w:rsidRDefault="00C02D76" w:rsidP="00C02D76"/>
        </w:tc>
        <w:tc>
          <w:tcPr>
            <w:tcW w:w="7830" w:type="dxa"/>
          </w:tcPr>
          <w:p w14:paraId="4E5703CE" w14:textId="27B7D7F5" w:rsidR="00C02D76" w:rsidRPr="00B65105" w:rsidRDefault="00C02D76" w:rsidP="00C02D76">
            <w:pPr>
              <w:pStyle w:val="TableParagraph"/>
              <w:spacing w:line="197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Tires </w:t>
            </w:r>
            <w:r>
              <w:rPr>
                <w:rFonts w:asciiTheme="minorHAnsi" w:hAnsiTheme="minorHAnsi" w:cstheme="minorHAnsi"/>
              </w:rPr>
              <w:t>adequately inflated</w:t>
            </w:r>
            <w:r w:rsidRPr="00B65105">
              <w:rPr>
                <w:rFonts w:asciiTheme="minorHAnsi" w:hAnsiTheme="minorHAnsi" w:cstheme="minorHAnsi"/>
              </w:rPr>
              <w:t xml:space="preserve"> and free of excessive wear or damage. </w:t>
            </w:r>
            <w:r>
              <w:rPr>
                <w:rFonts w:asciiTheme="minorHAnsi" w:hAnsiTheme="minorHAnsi" w:cstheme="minorHAnsi"/>
              </w:rPr>
              <w:t>Wheel nuts</w:t>
            </w:r>
            <w:r w:rsidRPr="00B65105">
              <w:rPr>
                <w:rFonts w:asciiTheme="minorHAnsi" w:hAnsiTheme="minorHAnsi" w:cstheme="minorHAnsi"/>
              </w:rPr>
              <w:t xml:space="preserve"> are tight.</w:t>
            </w:r>
          </w:p>
        </w:tc>
      </w:tr>
      <w:tr w:rsidR="00C02D76" w14:paraId="400A9316" w14:textId="77777777" w:rsidTr="00535B1F">
        <w:trPr>
          <w:trHeight w:hRule="exact" w:val="281"/>
          <w:jc w:val="center"/>
        </w:trPr>
        <w:tc>
          <w:tcPr>
            <w:tcW w:w="890" w:type="dxa"/>
          </w:tcPr>
          <w:p w14:paraId="7D933C2B" w14:textId="77777777" w:rsidR="00C02D76" w:rsidRDefault="00C02D76" w:rsidP="00C02D76"/>
        </w:tc>
        <w:tc>
          <w:tcPr>
            <w:tcW w:w="900" w:type="dxa"/>
          </w:tcPr>
          <w:p w14:paraId="098C237F" w14:textId="55AD89FB" w:rsidR="00C02D76" w:rsidRDefault="00C02D76" w:rsidP="00C02D76"/>
        </w:tc>
        <w:tc>
          <w:tcPr>
            <w:tcW w:w="7830" w:type="dxa"/>
          </w:tcPr>
          <w:p w14:paraId="603A84EE" w14:textId="4E66A1CE" w:rsidR="00C02D76" w:rsidRPr="00B65105" w:rsidRDefault="00C02D76" w:rsidP="00C02D76">
            <w:pPr>
              <w:pStyle w:val="TableParagraph"/>
              <w:spacing w:before="15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Battery connections are </w:t>
            </w:r>
            <w:r>
              <w:rPr>
                <w:rFonts w:asciiTheme="minorHAnsi" w:hAnsiTheme="minorHAnsi" w:cstheme="minorHAnsi"/>
              </w:rPr>
              <w:t xml:space="preserve">secure, not loose.  </w:t>
            </w:r>
          </w:p>
        </w:tc>
      </w:tr>
      <w:tr w:rsidR="00C02D76" w14:paraId="539220A3" w14:textId="77777777" w:rsidTr="00535B1F">
        <w:trPr>
          <w:trHeight w:hRule="exact" w:val="276"/>
          <w:jc w:val="center"/>
        </w:trPr>
        <w:tc>
          <w:tcPr>
            <w:tcW w:w="890" w:type="dxa"/>
          </w:tcPr>
          <w:p w14:paraId="03B06857" w14:textId="77777777" w:rsidR="00C02D76" w:rsidRDefault="00C02D76" w:rsidP="00C02D76"/>
        </w:tc>
        <w:tc>
          <w:tcPr>
            <w:tcW w:w="900" w:type="dxa"/>
          </w:tcPr>
          <w:p w14:paraId="0AAD4AF4" w14:textId="187CB820" w:rsidR="00C02D76" w:rsidRDefault="00C02D76" w:rsidP="00C02D76"/>
        </w:tc>
        <w:tc>
          <w:tcPr>
            <w:tcW w:w="7830" w:type="dxa"/>
          </w:tcPr>
          <w:p w14:paraId="352124EB" w14:textId="6A8F5406" w:rsidR="00C02D76" w:rsidRPr="00B65105" w:rsidRDefault="003266E5" w:rsidP="00C02D7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plate is </w:t>
            </w:r>
            <w:r w:rsidR="00000333">
              <w:rPr>
                <w:rFonts w:asciiTheme="minorHAnsi" w:hAnsiTheme="minorHAnsi" w:cstheme="minorHAnsi"/>
              </w:rPr>
              <w:t>at</w:t>
            </w:r>
            <w:r w:rsidR="00000333" w:rsidRPr="003266E5">
              <w:rPr>
                <w:rFonts w:asciiTheme="minorHAnsi" w:hAnsiTheme="minorHAnsi" w:cstheme="minorHAnsi"/>
              </w:rPr>
              <w:t>tached,</w:t>
            </w:r>
            <w:r w:rsidRPr="003266E5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information is readable.  </w:t>
            </w:r>
          </w:p>
        </w:tc>
      </w:tr>
      <w:tr w:rsidR="00C02D76" w14:paraId="0F6D094A" w14:textId="77777777" w:rsidTr="00535B1F">
        <w:trPr>
          <w:trHeight w:hRule="exact" w:val="264"/>
          <w:jc w:val="center"/>
        </w:trPr>
        <w:tc>
          <w:tcPr>
            <w:tcW w:w="890" w:type="dxa"/>
          </w:tcPr>
          <w:p w14:paraId="7D404523" w14:textId="77777777" w:rsidR="00C02D76" w:rsidRDefault="00C02D76" w:rsidP="00C02D76"/>
        </w:tc>
        <w:tc>
          <w:tcPr>
            <w:tcW w:w="900" w:type="dxa"/>
          </w:tcPr>
          <w:p w14:paraId="27FB022E" w14:textId="219F7460" w:rsidR="00C02D76" w:rsidRDefault="00C02D76" w:rsidP="00C02D76"/>
        </w:tc>
        <w:tc>
          <w:tcPr>
            <w:tcW w:w="7830" w:type="dxa"/>
          </w:tcPr>
          <w:p w14:paraId="638F66F1" w14:textId="591CD183" w:rsidR="00C02D76" w:rsidRPr="00B65105" w:rsidRDefault="00DB39CA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Operators’</w:t>
            </w:r>
            <w:r w:rsidR="00000333">
              <w:rPr>
                <w:rFonts w:asciiTheme="minorHAnsi" w:hAnsiTheme="minorHAnsi" w:cstheme="minorHAnsi"/>
              </w:rPr>
              <w:t xml:space="preserve"> manual is on forklift and accessible.  </w:t>
            </w:r>
          </w:p>
        </w:tc>
      </w:tr>
      <w:tr w:rsidR="00000333" w14:paraId="277844F3" w14:textId="77777777" w:rsidTr="00535B1F">
        <w:trPr>
          <w:trHeight w:hRule="exact" w:val="264"/>
          <w:jc w:val="center"/>
        </w:trPr>
        <w:tc>
          <w:tcPr>
            <w:tcW w:w="890" w:type="dxa"/>
          </w:tcPr>
          <w:p w14:paraId="39226476" w14:textId="77777777" w:rsidR="00000333" w:rsidRDefault="00000333" w:rsidP="00C02D76"/>
        </w:tc>
        <w:tc>
          <w:tcPr>
            <w:tcW w:w="900" w:type="dxa"/>
          </w:tcPr>
          <w:p w14:paraId="7774D968" w14:textId="77777777" w:rsidR="00000333" w:rsidRDefault="00000333" w:rsidP="00C02D76"/>
        </w:tc>
        <w:tc>
          <w:tcPr>
            <w:tcW w:w="7830" w:type="dxa"/>
          </w:tcPr>
          <w:p w14:paraId="58C5631D" w14:textId="41203DCF" w:rsidR="00000333" w:rsidRPr="003266E5" w:rsidRDefault="00000333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  <w:highlight w:val="yellow"/>
              </w:rPr>
            </w:pPr>
            <w:r w:rsidRPr="00F06E45">
              <w:rPr>
                <w:rFonts w:asciiTheme="minorHAnsi" w:hAnsiTheme="minorHAnsi" w:cstheme="minorHAnsi"/>
              </w:rPr>
              <w:t xml:space="preserve">Forklift manufacturer warning labels are readable.  </w:t>
            </w:r>
          </w:p>
        </w:tc>
      </w:tr>
      <w:tr w:rsidR="00C02D76" w14:paraId="1C70C11A" w14:textId="77777777" w:rsidTr="00535B1F">
        <w:trPr>
          <w:trHeight w:hRule="exact" w:val="270"/>
          <w:jc w:val="center"/>
        </w:trPr>
        <w:tc>
          <w:tcPr>
            <w:tcW w:w="890" w:type="dxa"/>
          </w:tcPr>
          <w:p w14:paraId="6B185FF1" w14:textId="77777777" w:rsidR="00C02D76" w:rsidRDefault="00C02D76" w:rsidP="00C02D76"/>
        </w:tc>
        <w:tc>
          <w:tcPr>
            <w:tcW w:w="900" w:type="dxa"/>
          </w:tcPr>
          <w:p w14:paraId="650A1846" w14:textId="25A94DBF" w:rsidR="00C02D76" w:rsidRDefault="00C02D76" w:rsidP="00C02D76"/>
        </w:tc>
        <w:tc>
          <w:tcPr>
            <w:tcW w:w="7830" w:type="dxa"/>
          </w:tcPr>
          <w:p w14:paraId="4F521EB4" w14:textId="4EFA71F4" w:rsidR="00C02D76" w:rsidRPr="00B65105" w:rsidRDefault="003266E5" w:rsidP="00C02D7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3266E5">
              <w:rPr>
                <w:rFonts w:asciiTheme="minorHAnsi" w:hAnsiTheme="minorHAnsi" w:cstheme="minorHAnsi"/>
              </w:rPr>
              <w:t xml:space="preserve">Seat </w:t>
            </w:r>
            <w:r>
              <w:rPr>
                <w:rFonts w:asciiTheme="minorHAnsi" w:hAnsiTheme="minorHAnsi" w:cstheme="minorHAnsi"/>
              </w:rPr>
              <w:t xml:space="preserve">belt is accessible and functioning smoothly. </w:t>
            </w:r>
          </w:p>
        </w:tc>
      </w:tr>
      <w:tr w:rsidR="00C02D76" w14:paraId="3F04D70B" w14:textId="77777777" w:rsidTr="00535B1F">
        <w:trPr>
          <w:trHeight w:hRule="exact" w:val="276"/>
          <w:jc w:val="center"/>
        </w:trPr>
        <w:tc>
          <w:tcPr>
            <w:tcW w:w="890" w:type="dxa"/>
          </w:tcPr>
          <w:p w14:paraId="3884213E" w14:textId="77777777" w:rsidR="00C02D76" w:rsidRDefault="00C02D76" w:rsidP="00C02D76"/>
        </w:tc>
        <w:tc>
          <w:tcPr>
            <w:tcW w:w="900" w:type="dxa"/>
          </w:tcPr>
          <w:p w14:paraId="2CACB087" w14:textId="21258C4D" w:rsidR="00C02D76" w:rsidRDefault="00C02D76" w:rsidP="00C02D76"/>
        </w:tc>
        <w:tc>
          <w:tcPr>
            <w:tcW w:w="7830" w:type="dxa"/>
          </w:tcPr>
          <w:p w14:paraId="77FCF9B7" w14:textId="178D910E" w:rsidR="00C02D76" w:rsidRPr="00B65105" w:rsidRDefault="005E45B1" w:rsidP="00C02D76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Motor</w:t>
            </w:r>
            <w:r w:rsidR="003266E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functions</w:t>
            </w:r>
            <w:r w:rsidR="003266E5">
              <w:rPr>
                <w:rFonts w:asciiTheme="minorHAnsi" w:hAnsiTheme="minorHAnsi" w:cstheme="minorHAnsi"/>
              </w:rPr>
              <w:t xml:space="preserve"> smoothly</w:t>
            </w:r>
            <w:r w:rsidR="006C73C3">
              <w:rPr>
                <w:rFonts w:asciiTheme="minorHAnsi" w:hAnsiTheme="minorHAnsi" w:cstheme="minorHAnsi"/>
              </w:rPr>
              <w:t xml:space="preserve">, without </w:t>
            </w:r>
            <w:r>
              <w:rPr>
                <w:rFonts w:asciiTheme="minorHAnsi" w:hAnsiTheme="minorHAnsi" w:cstheme="minorHAnsi"/>
              </w:rPr>
              <w:t xml:space="preserve">sudden acceleration.  </w:t>
            </w:r>
          </w:p>
        </w:tc>
      </w:tr>
      <w:tr w:rsidR="00C02D76" w14:paraId="32C5491E" w14:textId="77777777" w:rsidTr="00535B1F">
        <w:trPr>
          <w:trHeight w:hRule="exact" w:val="270"/>
          <w:jc w:val="center"/>
        </w:trPr>
        <w:tc>
          <w:tcPr>
            <w:tcW w:w="890" w:type="dxa"/>
          </w:tcPr>
          <w:p w14:paraId="44BE73CC" w14:textId="77777777" w:rsidR="00C02D76" w:rsidRDefault="00C02D76" w:rsidP="00C02D76"/>
        </w:tc>
        <w:tc>
          <w:tcPr>
            <w:tcW w:w="900" w:type="dxa"/>
          </w:tcPr>
          <w:p w14:paraId="37BA9AB0" w14:textId="3FFC1500" w:rsidR="00C02D76" w:rsidRDefault="00C02D76" w:rsidP="00C02D76"/>
        </w:tc>
        <w:tc>
          <w:tcPr>
            <w:tcW w:w="7830" w:type="dxa"/>
          </w:tcPr>
          <w:p w14:paraId="0CCD15AD" w14:textId="1B1AB375" w:rsidR="00C02D76" w:rsidRPr="00B65105" w:rsidRDefault="00C02D76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Horn </w:t>
            </w:r>
            <w:r w:rsidR="006C73C3">
              <w:rPr>
                <w:rFonts w:asciiTheme="minorHAnsi" w:hAnsiTheme="minorHAnsi" w:cstheme="minorHAnsi"/>
              </w:rPr>
              <w:t xml:space="preserve">functioning correctly. </w:t>
            </w:r>
          </w:p>
        </w:tc>
      </w:tr>
      <w:tr w:rsidR="006C73C3" w14:paraId="646C0BD2" w14:textId="77777777" w:rsidTr="00535B1F">
        <w:trPr>
          <w:trHeight w:hRule="exact" w:val="270"/>
          <w:jc w:val="center"/>
        </w:trPr>
        <w:tc>
          <w:tcPr>
            <w:tcW w:w="890" w:type="dxa"/>
          </w:tcPr>
          <w:p w14:paraId="59C3B05F" w14:textId="77777777" w:rsidR="006C73C3" w:rsidRDefault="006C73C3" w:rsidP="00C02D76"/>
        </w:tc>
        <w:tc>
          <w:tcPr>
            <w:tcW w:w="900" w:type="dxa"/>
          </w:tcPr>
          <w:p w14:paraId="435208E6" w14:textId="77777777" w:rsidR="006C73C3" w:rsidRDefault="006C73C3" w:rsidP="00C02D76"/>
        </w:tc>
        <w:tc>
          <w:tcPr>
            <w:tcW w:w="7830" w:type="dxa"/>
          </w:tcPr>
          <w:p w14:paraId="3D2C37F8" w14:textId="1160B6CC" w:rsidR="006C73C3" w:rsidRPr="00B65105" w:rsidRDefault="006C73C3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Backup alarm (if </w:t>
            </w:r>
            <w:r>
              <w:rPr>
                <w:rFonts w:asciiTheme="minorHAnsi" w:hAnsiTheme="minorHAnsi" w:cstheme="minorHAnsi"/>
              </w:rPr>
              <w:t>installed</w:t>
            </w:r>
            <w:r w:rsidRPr="00B65105">
              <w:rPr>
                <w:rFonts w:asciiTheme="minorHAnsi" w:hAnsiTheme="minorHAnsi" w:cstheme="minorHAnsi"/>
              </w:rPr>
              <w:t xml:space="preserve">) </w:t>
            </w:r>
            <w:r w:rsidR="00560E35">
              <w:rPr>
                <w:rFonts w:asciiTheme="minorHAnsi" w:hAnsiTheme="minorHAnsi" w:cstheme="minorHAnsi"/>
              </w:rPr>
              <w:t>is functioning correctly</w:t>
            </w:r>
            <w:r w:rsidRPr="00B65105">
              <w:rPr>
                <w:rFonts w:asciiTheme="minorHAnsi" w:hAnsiTheme="minorHAnsi" w:cstheme="minorHAnsi"/>
              </w:rPr>
              <w:t>.</w:t>
            </w:r>
          </w:p>
        </w:tc>
      </w:tr>
      <w:tr w:rsidR="00C02D76" w14:paraId="0179EF50" w14:textId="77777777" w:rsidTr="00535B1F">
        <w:trPr>
          <w:trHeight w:hRule="exact" w:val="262"/>
          <w:jc w:val="center"/>
        </w:trPr>
        <w:tc>
          <w:tcPr>
            <w:tcW w:w="890" w:type="dxa"/>
          </w:tcPr>
          <w:p w14:paraId="4BA1D8F6" w14:textId="77777777" w:rsidR="00C02D76" w:rsidRDefault="00C02D76" w:rsidP="00C02D76"/>
        </w:tc>
        <w:tc>
          <w:tcPr>
            <w:tcW w:w="900" w:type="dxa"/>
          </w:tcPr>
          <w:p w14:paraId="5592D160" w14:textId="596D27EF" w:rsidR="00C02D76" w:rsidRDefault="00C02D76" w:rsidP="00C02D76"/>
        </w:tc>
        <w:tc>
          <w:tcPr>
            <w:tcW w:w="7830" w:type="dxa"/>
          </w:tcPr>
          <w:p w14:paraId="7C7722AB" w14:textId="0D85568B" w:rsidR="00C02D76" w:rsidRPr="00B65105" w:rsidRDefault="00C02D76" w:rsidP="00C02D76">
            <w:pPr>
              <w:pStyle w:val="TableParagraph"/>
              <w:spacing w:line="205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Turn signal (</w:t>
            </w:r>
            <w:r w:rsidR="00560E35">
              <w:rPr>
                <w:rFonts w:asciiTheme="minorHAnsi" w:hAnsiTheme="minorHAnsi" w:cstheme="minorHAnsi"/>
              </w:rPr>
              <w:t>if installed</w:t>
            </w:r>
            <w:r w:rsidRPr="00B65105">
              <w:rPr>
                <w:rFonts w:asciiTheme="minorHAnsi" w:hAnsiTheme="minorHAnsi" w:cstheme="minorHAnsi"/>
              </w:rPr>
              <w:t xml:space="preserve">) </w:t>
            </w:r>
            <w:r w:rsidR="00560E35">
              <w:rPr>
                <w:rFonts w:asciiTheme="minorHAnsi" w:hAnsiTheme="minorHAnsi" w:cstheme="minorHAnsi"/>
              </w:rPr>
              <w:t>is functioning smoothly</w:t>
            </w:r>
            <w:r w:rsidRPr="00B65105">
              <w:rPr>
                <w:rFonts w:asciiTheme="minorHAnsi" w:hAnsiTheme="minorHAnsi" w:cstheme="minorHAnsi"/>
              </w:rPr>
              <w:t>.</w:t>
            </w:r>
          </w:p>
        </w:tc>
      </w:tr>
      <w:tr w:rsidR="00C02D76" w14:paraId="7AB6F4E0" w14:textId="77777777" w:rsidTr="00535B1F">
        <w:trPr>
          <w:trHeight w:hRule="exact" w:val="285"/>
          <w:jc w:val="center"/>
        </w:trPr>
        <w:tc>
          <w:tcPr>
            <w:tcW w:w="890" w:type="dxa"/>
          </w:tcPr>
          <w:p w14:paraId="6294048A" w14:textId="77777777" w:rsidR="00C02D76" w:rsidRDefault="00C02D76" w:rsidP="00C02D76"/>
        </w:tc>
        <w:tc>
          <w:tcPr>
            <w:tcW w:w="900" w:type="dxa"/>
          </w:tcPr>
          <w:p w14:paraId="3DDE86D6" w14:textId="1B0D26BE" w:rsidR="00C02D76" w:rsidRDefault="00C02D76" w:rsidP="00C02D76"/>
        </w:tc>
        <w:tc>
          <w:tcPr>
            <w:tcW w:w="7830" w:type="dxa"/>
          </w:tcPr>
          <w:p w14:paraId="1CE7911E" w14:textId="3B65472F" w:rsidR="00C02D76" w:rsidRPr="00B65105" w:rsidRDefault="00000333" w:rsidP="00C02D76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h</w:t>
            </w:r>
            <w:r w:rsidR="00560E35">
              <w:rPr>
                <w:rFonts w:asciiTheme="minorHAnsi" w:hAnsiTheme="minorHAnsi" w:cstheme="minorHAnsi"/>
              </w:rPr>
              <w:t xml:space="preserve">eadlights, </w:t>
            </w:r>
            <w:r>
              <w:rPr>
                <w:rFonts w:asciiTheme="minorHAnsi" w:hAnsiTheme="minorHAnsi" w:cstheme="minorHAnsi"/>
              </w:rPr>
              <w:t xml:space="preserve">taillights </w:t>
            </w:r>
            <w:r w:rsidR="00560E35">
              <w:rPr>
                <w:rFonts w:asciiTheme="minorHAnsi" w:hAnsiTheme="minorHAnsi" w:cstheme="minorHAnsi"/>
              </w:rPr>
              <w:t>and warning l</w:t>
            </w:r>
            <w:r w:rsidR="00C02D76" w:rsidRPr="00B65105">
              <w:rPr>
                <w:rFonts w:asciiTheme="minorHAnsi" w:hAnsiTheme="minorHAnsi" w:cstheme="minorHAnsi"/>
              </w:rPr>
              <w:t>ights</w:t>
            </w:r>
            <w:r w:rsidR="00560E35">
              <w:rPr>
                <w:rFonts w:asciiTheme="minorHAnsi" w:hAnsiTheme="minorHAnsi" w:cstheme="minorHAnsi"/>
              </w:rPr>
              <w:t xml:space="preserve"> functioning </w:t>
            </w:r>
            <w:r w:rsidR="00C02D76" w:rsidRPr="00B65105">
              <w:rPr>
                <w:rFonts w:asciiTheme="minorHAnsi" w:hAnsiTheme="minorHAnsi" w:cstheme="minorHAnsi"/>
              </w:rPr>
              <w:t>and aimed correctly.</w:t>
            </w:r>
          </w:p>
        </w:tc>
      </w:tr>
      <w:tr w:rsidR="00C02D76" w14:paraId="68F3628A" w14:textId="77777777" w:rsidTr="00535B1F">
        <w:trPr>
          <w:trHeight w:hRule="exact" w:val="275"/>
          <w:jc w:val="center"/>
        </w:trPr>
        <w:tc>
          <w:tcPr>
            <w:tcW w:w="890" w:type="dxa"/>
          </w:tcPr>
          <w:p w14:paraId="1A5028BA" w14:textId="77777777" w:rsidR="00C02D76" w:rsidRDefault="00C02D76" w:rsidP="00C02D76"/>
        </w:tc>
        <w:tc>
          <w:tcPr>
            <w:tcW w:w="900" w:type="dxa"/>
          </w:tcPr>
          <w:p w14:paraId="57DD326E" w14:textId="637F00D7" w:rsidR="00C02D76" w:rsidRDefault="00C02D76" w:rsidP="00C02D76"/>
        </w:tc>
        <w:tc>
          <w:tcPr>
            <w:tcW w:w="7830" w:type="dxa"/>
          </w:tcPr>
          <w:p w14:paraId="5BE485F1" w14:textId="3E2EF1D1" w:rsidR="00C02D76" w:rsidRPr="00B65105" w:rsidRDefault="00C02D76" w:rsidP="00C02D76">
            <w:pPr>
              <w:pStyle w:val="TableParagraph"/>
              <w:spacing w:line="198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Gauges and instruments are </w:t>
            </w:r>
            <w:r w:rsidR="00560E35">
              <w:rPr>
                <w:rFonts w:asciiTheme="minorHAnsi" w:hAnsiTheme="minorHAnsi" w:cstheme="minorHAnsi"/>
              </w:rPr>
              <w:t xml:space="preserve">functioning correctly.  </w:t>
            </w:r>
          </w:p>
        </w:tc>
      </w:tr>
      <w:tr w:rsidR="00C02D76" w14:paraId="4CF11C51" w14:textId="77777777" w:rsidTr="00535B1F">
        <w:trPr>
          <w:trHeight w:hRule="exact" w:val="275"/>
          <w:jc w:val="center"/>
        </w:trPr>
        <w:tc>
          <w:tcPr>
            <w:tcW w:w="890" w:type="dxa"/>
          </w:tcPr>
          <w:p w14:paraId="2D1E0CA5" w14:textId="77777777" w:rsidR="00C02D76" w:rsidRDefault="00C02D76" w:rsidP="00C02D76"/>
        </w:tc>
        <w:tc>
          <w:tcPr>
            <w:tcW w:w="900" w:type="dxa"/>
          </w:tcPr>
          <w:p w14:paraId="5C1828DD" w14:textId="10371B46" w:rsidR="00C02D76" w:rsidRDefault="00C02D76" w:rsidP="00C02D76"/>
        </w:tc>
        <w:tc>
          <w:tcPr>
            <w:tcW w:w="7830" w:type="dxa"/>
          </w:tcPr>
          <w:p w14:paraId="25E4933C" w14:textId="23A28055" w:rsidR="00C02D76" w:rsidRPr="00B65105" w:rsidRDefault="00C02D76" w:rsidP="00C02D76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Lift and lower</w:t>
            </w:r>
            <w:r w:rsidR="008F03EA">
              <w:rPr>
                <w:rFonts w:asciiTheme="minorHAnsi" w:hAnsiTheme="minorHAnsi" w:cstheme="minorHAnsi"/>
              </w:rPr>
              <w:t>ing control functions</w:t>
            </w:r>
            <w:r w:rsidRPr="00B65105">
              <w:rPr>
                <w:rFonts w:asciiTheme="minorHAnsi" w:hAnsiTheme="minorHAnsi" w:cstheme="minorHAnsi"/>
              </w:rPr>
              <w:t xml:space="preserve"> smoothly without excess drift.</w:t>
            </w:r>
          </w:p>
        </w:tc>
      </w:tr>
      <w:tr w:rsidR="00B12963" w14:paraId="2EC9519F" w14:textId="77777777" w:rsidTr="00535B1F">
        <w:trPr>
          <w:trHeight w:hRule="exact" w:val="275"/>
          <w:jc w:val="center"/>
        </w:trPr>
        <w:tc>
          <w:tcPr>
            <w:tcW w:w="890" w:type="dxa"/>
          </w:tcPr>
          <w:p w14:paraId="59E03071" w14:textId="77777777" w:rsidR="00B12963" w:rsidRDefault="00B12963" w:rsidP="00C02D76"/>
        </w:tc>
        <w:tc>
          <w:tcPr>
            <w:tcW w:w="900" w:type="dxa"/>
          </w:tcPr>
          <w:p w14:paraId="08AF531E" w14:textId="77777777" w:rsidR="00B12963" w:rsidRDefault="00B12963" w:rsidP="00C02D76"/>
        </w:tc>
        <w:tc>
          <w:tcPr>
            <w:tcW w:w="7830" w:type="dxa"/>
          </w:tcPr>
          <w:p w14:paraId="4914673C" w14:textId="637BFF7B" w:rsidR="00B12963" w:rsidRPr="00B65105" w:rsidRDefault="00B12963" w:rsidP="00C02D76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B12963">
              <w:rPr>
                <w:rFonts w:asciiTheme="minorHAnsi" w:hAnsiTheme="minorHAnsi" w:cstheme="minorHAnsi"/>
              </w:rPr>
              <w:t>Drive Control – Forward/Reverse – Functioning Smoothly</w:t>
            </w:r>
          </w:p>
        </w:tc>
      </w:tr>
      <w:tr w:rsidR="00C02D76" w14:paraId="2DA44FEB" w14:textId="77777777" w:rsidTr="00535B1F">
        <w:trPr>
          <w:trHeight w:hRule="exact" w:val="261"/>
          <w:jc w:val="center"/>
        </w:trPr>
        <w:tc>
          <w:tcPr>
            <w:tcW w:w="890" w:type="dxa"/>
          </w:tcPr>
          <w:p w14:paraId="192B1372" w14:textId="77777777" w:rsidR="00C02D76" w:rsidRDefault="00C02D76" w:rsidP="00C02D76"/>
        </w:tc>
        <w:tc>
          <w:tcPr>
            <w:tcW w:w="900" w:type="dxa"/>
          </w:tcPr>
          <w:p w14:paraId="58D8401E" w14:textId="74D7E2F7" w:rsidR="00C02D76" w:rsidRDefault="00C02D76" w:rsidP="00C02D76"/>
        </w:tc>
        <w:tc>
          <w:tcPr>
            <w:tcW w:w="7830" w:type="dxa"/>
          </w:tcPr>
          <w:p w14:paraId="7B209FED" w14:textId="18D73CBC" w:rsidR="00C02D76" w:rsidRPr="00B65105" w:rsidRDefault="00C02D76" w:rsidP="00C02D76">
            <w:pPr>
              <w:pStyle w:val="TableParagraph"/>
              <w:spacing w:line="188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 xml:space="preserve">Tilt </w:t>
            </w:r>
            <w:r w:rsidR="00164CA8">
              <w:rPr>
                <w:rFonts w:asciiTheme="minorHAnsi" w:hAnsiTheme="minorHAnsi" w:cstheme="minorHAnsi"/>
              </w:rPr>
              <w:t>control functions</w:t>
            </w:r>
            <w:r w:rsidRPr="00B65105">
              <w:rPr>
                <w:rFonts w:asciiTheme="minorHAnsi" w:hAnsiTheme="minorHAnsi" w:cstheme="minorHAnsi"/>
              </w:rPr>
              <w:t xml:space="preserve"> smoothly without excessive drift or </w:t>
            </w:r>
            <w:r w:rsidR="00164CA8">
              <w:rPr>
                <w:rFonts w:asciiTheme="minorHAnsi" w:hAnsiTheme="minorHAnsi" w:cstheme="minorHAnsi"/>
              </w:rPr>
              <w:t xml:space="preserve">noise.  </w:t>
            </w:r>
          </w:p>
        </w:tc>
      </w:tr>
      <w:tr w:rsidR="00C02D76" w14:paraId="4A62A334" w14:textId="77777777" w:rsidTr="00535B1F">
        <w:trPr>
          <w:trHeight w:hRule="exact" w:val="276"/>
          <w:jc w:val="center"/>
        </w:trPr>
        <w:tc>
          <w:tcPr>
            <w:tcW w:w="890" w:type="dxa"/>
          </w:tcPr>
          <w:p w14:paraId="1F9A77B5" w14:textId="77777777" w:rsidR="00C02D76" w:rsidRDefault="00C02D76" w:rsidP="00C02D76"/>
        </w:tc>
        <w:tc>
          <w:tcPr>
            <w:tcW w:w="900" w:type="dxa"/>
          </w:tcPr>
          <w:p w14:paraId="139AB7ED" w14:textId="2495BDAE" w:rsidR="00C02D76" w:rsidRDefault="00C02D76" w:rsidP="00C02D76"/>
        </w:tc>
        <w:tc>
          <w:tcPr>
            <w:tcW w:w="7830" w:type="dxa"/>
          </w:tcPr>
          <w:p w14:paraId="318EB280" w14:textId="0D6F1FFB" w:rsidR="00C02D76" w:rsidRPr="00B65105" w:rsidRDefault="00C02D76" w:rsidP="00C02D76">
            <w:pPr>
              <w:pStyle w:val="TableParagraph"/>
              <w:spacing w:line="197" w:lineRule="exact"/>
              <w:rPr>
                <w:rFonts w:asciiTheme="minorHAnsi" w:hAnsiTheme="minorHAnsi" w:cstheme="minorHAnsi"/>
              </w:rPr>
            </w:pPr>
            <w:r w:rsidRPr="00F06E45">
              <w:rPr>
                <w:rFonts w:asciiTheme="minorHAnsi" w:hAnsiTheme="minorHAnsi" w:cstheme="minorHAnsi"/>
              </w:rPr>
              <w:t xml:space="preserve">Control levers labeled, </w:t>
            </w:r>
            <w:r w:rsidR="00F06E45" w:rsidRPr="00F06E45">
              <w:rPr>
                <w:rFonts w:asciiTheme="minorHAnsi" w:hAnsiTheme="minorHAnsi" w:cstheme="minorHAnsi"/>
              </w:rPr>
              <w:t>functioning smoothly</w:t>
            </w:r>
            <w:r w:rsidRPr="00F06E45">
              <w:rPr>
                <w:rFonts w:asciiTheme="minorHAnsi" w:hAnsiTheme="minorHAnsi" w:cstheme="minorHAnsi"/>
              </w:rPr>
              <w:t xml:space="preserve"> and freely return to neutral.</w:t>
            </w:r>
          </w:p>
        </w:tc>
      </w:tr>
      <w:tr w:rsidR="00C02D76" w14:paraId="5CEC6657" w14:textId="77777777" w:rsidTr="00535B1F">
        <w:trPr>
          <w:trHeight w:hRule="exact" w:val="264"/>
          <w:jc w:val="center"/>
        </w:trPr>
        <w:tc>
          <w:tcPr>
            <w:tcW w:w="890" w:type="dxa"/>
          </w:tcPr>
          <w:p w14:paraId="0649705E" w14:textId="77777777" w:rsidR="00C02D76" w:rsidRDefault="00C02D76" w:rsidP="00C02D76"/>
        </w:tc>
        <w:tc>
          <w:tcPr>
            <w:tcW w:w="900" w:type="dxa"/>
          </w:tcPr>
          <w:p w14:paraId="451BDF67" w14:textId="03EF16C7" w:rsidR="00C02D76" w:rsidRDefault="00C02D76" w:rsidP="00C02D76"/>
        </w:tc>
        <w:tc>
          <w:tcPr>
            <w:tcW w:w="7830" w:type="dxa"/>
          </w:tcPr>
          <w:p w14:paraId="59564044" w14:textId="6009B1D4" w:rsidR="00C02D76" w:rsidRPr="00B65105" w:rsidRDefault="00C02D76" w:rsidP="00C02D76">
            <w:pPr>
              <w:pStyle w:val="TableParagraph"/>
              <w:spacing w:line="191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Steering is responsive</w:t>
            </w:r>
            <w:r w:rsidR="00F06E45">
              <w:rPr>
                <w:rFonts w:asciiTheme="minorHAnsi" w:hAnsiTheme="minorHAnsi" w:cstheme="minorHAnsi"/>
              </w:rPr>
              <w:t>, functioning smoothly</w:t>
            </w:r>
            <w:r w:rsidRPr="00B65105">
              <w:rPr>
                <w:rFonts w:asciiTheme="minorHAnsi" w:hAnsiTheme="minorHAnsi" w:cstheme="minorHAnsi"/>
              </w:rPr>
              <w:t>, free of excessive play.</w:t>
            </w:r>
          </w:p>
        </w:tc>
      </w:tr>
      <w:tr w:rsidR="00B12963" w14:paraId="7E3FDD9E" w14:textId="77777777" w:rsidTr="00535B1F">
        <w:trPr>
          <w:trHeight w:hRule="exact" w:val="264"/>
          <w:jc w:val="center"/>
        </w:trPr>
        <w:tc>
          <w:tcPr>
            <w:tcW w:w="890" w:type="dxa"/>
          </w:tcPr>
          <w:p w14:paraId="4A909B2C" w14:textId="77777777" w:rsidR="00B12963" w:rsidRDefault="00B12963" w:rsidP="00C02D76"/>
        </w:tc>
        <w:tc>
          <w:tcPr>
            <w:tcW w:w="900" w:type="dxa"/>
          </w:tcPr>
          <w:p w14:paraId="289DBF67" w14:textId="77777777" w:rsidR="00B12963" w:rsidRDefault="00B12963" w:rsidP="00C02D76"/>
        </w:tc>
        <w:tc>
          <w:tcPr>
            <w:tcW w:w="7830" w:type="dxa"/>
          </w:tcPr>
          <w:p w14:paraId="46C492C8" w14:textId="5E9C5C15" w:rsidR="00B12963" w:rsidRPr="00B65105" w:rsidRDefault="00B12963" w:rsidP="00C02D76">
            <w:pPr>
              <w:pStyle w:val="TableParagraph"/>
              <w:spacing w:line="191" w:lineRule="exact"/>
              <w:rPr>
                <w:rFonts w:asciiTheme="minorHAnsi" w:hAnsiTheme="minorHAnsi" w:cstheme="minorHAnsi"/>
              </w:rPr>
            </w:pPr>
            <w:r w:rsidRPr="00B12963">
              <w:rPr>
                <w:rFonts w:asciiTheme="minorHAnsi" w:hAnsiTheme="minorHAnsi" w:cstheme="minorHAnsi"/>
              </w:rPr>
              <w:t>Accelerator or Direction Control Pedal – Functioning Smoothly</w:t>
            </w:r>
          </w:p>
        </w:tc>
      </w:tr>
      <w:tr w:rsidR="00C02D76" w14:paraId="7D30838A" w14:textId="77777777" w:rsidTr="00535B1F">
        <w:trPr>
          <w:trHeight w:hRule="exact" w:val="276"/>
          <w:jc w:val="center"/>
        </w:trPr>
        <w:tc>
          <w:tcPr>
            <w:tcW w:w="890" w:type="dxa"/>
          </w:tcPr>
          <w:p w14:paraId="239351DF" w14:textId="77777777" w:rsidR="00C02D76" w:rsidRDefault="00C02D76" w:rsidP="00C02D76"/>
        </w:tc>
        <w:tc>
          <w:tcPr>
            <w:tcW w:w="900" w:type="dxa"/>
          </w:tcPr>
          <w:p w14:paraId="741EF82F" w14:textId="4A686FBC" w:rsidR="00C02D76" w:rsidRDefault="00C02D76" w:rsidP="00C02D76"/>
        </w:tc>
        <w:tc>
          <w:tcPr>
            <w:tcW w:w="7830" w:type="dxa"/>
          </w:tcPr>
          <w:p w14:paraId="63242872" w14:textId="7B31FA3F" w:rsidR="00C02D76" w:rsidRPr="00B65105" w:rsidRDefault="00C02D76" w:rsidP="00C02D76">
            <w:pPr>
              <w:pStyle w:val="TableParagraph"/>
              <w:spacing w:line="197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Brakes functio</w:t>
            </w:r>
            <w:r w:rsidR="00F06E45">
              <w:rPr>
                <w:rFonts w:asciiTheme="minorHAnsi" w:hAnsiTheme="minorHAnsi" w:cstheme="minorHAnsi"/>
              </w:rPr>
              <w:t>ning</w:t>
            </w:r>
            <w:r w:rsidRPr="00B65105">
              <w:rPr>
                <w:rFonts w:asciiTheme="minorHAnsi" w:hAnsiTheme="minorHAnsi" w:cstheme="minorHAnsi"/>
              </w:rPr>
              <w:t xml:space="preserve"> smoothly without grabbing</w:t>
            </w:r>
            <w:r w:rsidR="00F06E45">
              <w:rPr>
                <w:rFonts w:asciiTheme="minorHAnsi" w:hAnsiTheme="minorHAnsi" w:cstheme="minorHAnsi"/>
              </w:rPr>
              <w:t xml:space="preserve"> and no fluid leaks.  </w:t>
            </w:r>
          </w:p>
        </w:tc>
      </w:tr>
      <w:tr w:rsidR="00C02D76" w14:paraId="18C678DE" w14:textId="77777777" w:rsidTr="00535B1F">
        <w:trPr>
          <w:trHeight w:hRule="exact" w:val="268"/>
          <w:jc w:val="center"/>
        </w:trPr>
        <w:tc>
          <w:tcPr>
            <w:tcW w:w="890" w:type="dxa"/>
          </w:tcPr>
          <w:p w14:paraId="74C340F5" w14:textId="77777777" w:rsidR="00C02D76" w:rsidRDefault="00C02D76" w:rsidP="00C02D76"/>
        </w:tc>
        <w:tc>
          <w:tcPr>
            <w:tcW w:w="900" w:type="dxa"/>
          </w:tcPr>
          <w:p w14:paraId="49333513" w14:textId="65B891EE" w:rsidR="00C02D76" w:rsidRDefault="00C02D76" w:rsidP="00C02D76"/>
        </w:tc>
        <w:tc>
          <w:tcPr>
            <w:tcW w:w="7830" w:type="dxa"/>
          </w:tcPr>
          <w:p w14:paraId="4C880221" w14:textId="69FC4AB4" w:rsidR="00C02D76" w:rsidRPr="00B65105" w:rsidRDefault="00C02D76" w:rsidP="00C02D76">
            <w:pPr>
              <w:pStyle w:val="TableParagraph"/>
              <w:spacing w:line="191" w:lineRule="exact"/>
              <w:rPr>
                <w:rFonts w:asciiTheme="minorHAnsi" w:hAnsiTheme="minorHAnsi" w:cstheme="minorHAnsi"/>
              </w:rPr>
            </w:pPr>
            <w:r w:rsidRPr="00B65105">
              <w:rPr>
                <w:rFonts w:asciiTheme="minorHAnsi" w:hAnsiTheme="minorHAnsi" w:cstheme="minorHAnsi"/>
              </w:rPr>
              <w:t>Parking brake</w:t>
            </w:r>
            <w:r w:rsidR="00B12963">
              <w:rPr>
                <w:rFonts w:asciiTheme="minorHAnsi" w:hAnsiTheme="minorHAnsi" w:cstheme="minorHAnsi"/>
              </w:rPr>
              <w:t xml:space="preserve"> functioning correctly and will hold forklift on an incline.  </w:t>
            </w:r>
          </w:p>
        </w:tc>
      </w:tr>
      <w:tr w:rsidR="00C02D76" w14:paraId="6DC545A9" w14:textId="77777777" w:rsidTr="00535B1F">
        <w:trPr>
          <w:trHeight w:hRule="exact" w:val="263"/>
          <w:jc w:val="center"/>
        </w:trPr>
        <w:tc>
          <w:tcPr>
            <w:tcW w:w="890" w:type="dxa"/>
          </w:tcPr>
          <w:p w14:paraId="6F6B8E8D" w14:textId="77777777" w:rsidR="00C02D76" w:rsidRDefault="00C02D76" w:rsidP="00C02D76"/>
        </w:tc>
        <w:tc>
          <w:tcPr>
            <w:tcW w:w="900" w:type="dxa"/>
          </w:tcPr>
          <w:p w14:paraId="11179E10" w14:textId="019FED9F" w:rsidR="00C02D76" w:rsidRDefault="00C02D76" w:rsidP="00C02D76"/>
        </w:tc>
        <w:tc>
          <w:tcPr>
            <w:tcW w:w="7830" w:type="dxa"/>
          </w:tcPr>
          <w:p w14:paraId="5217953E" w14:textId="4D855EC6" w:rsidR="00C02D76" w:rsidRPr="00B65105" w:rsidRDefault="00B12963" w:rsidP="00C02D76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 w:rsidRPr="00B12963">
              <w:rPr>
                <w:rFonts w:asciiTheme="minorHAnsi" w:hAnsiTheme="minorHAnsi" w:cstheme="minorHAnsi"/>
              </w:rPr>
              <w:t>Propane Tank (LP Gas Truck) – Rust Corrosion, Damage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</w:tc>
      </w:tr>
      <w:tr w:rsidR="005E45B1" w14:paraId="775FBF8E" w14:textId="77777777" w:rsidTr="00535B1F">
        <w:trPr>
          <w:trHeight w:hRule="exact" w:val="263"/>
          <w:jc w:val="center"/>
        </w:trPr>
        <w:tc>
          <w:tcPr>
            <w:tcW w:w="890" w:type="dxa"/>
          </w:tcPr>
          <w:p w14:paraId="1DAF4B40" w14:textId="77777777" w:rsidR="005E45B1" w:rsidRDefault="005E45B1" w:rsidP="00C02D76"/>
        </w:tc>
        <w:tc>
          <w:tcPr>
            <w:tcW w:w="900" w:type="dxa"/>
          </w:tcPr>
          <w:p w14:paraId="68E69231" w14:textId="77777777" w:rsidR="005E45B1" w:rsidRDefault="005E45B1" w:rsidP="00C02D76"/>
        </w:tc>
        <w:tc>
          <w:tcPr>
            <w:tcW w:w="7830" w:type="dxa"/>
          </w:tcPr>
          <w:p w14:paraId="708347A0" w14:textId="3292C51A" w:rsidR="005E45B1" w:rsidRPr="00B12963" w:rsidRDefault="005E45B1" w:rsidP="00C02D76">
            <w:pPr>
              <w:pStyle w:val="TableParagraph"/>
              <w:spacing w:line="19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Seat is in good condition without major tears or pieces missing. </w:t>
            </w:r>
          </w:p>
        </w:tc>
      </w:tr>
      <w:tr w:rsidR="00C02D76" w14:paraId="2E163EF8" w14:textId="77777777" w:rsidTr="00535B1F">
        <w:trPr>
          <w:trHeight w:hRule="exact" w:val="279"/>
          <w:jc w:val="center"/>
        </w:trPr>
        <w:tc>
          <w:tcPr>
            <w:tcW w:w="890" w:type="dxa"/>
          </w:tcPr>
          <w:p w14:paraId="5C3BD31C" w14:textId="77777777" w:rsidR="00C02D76" w:rsidRDefault="00C02D76" w:rsidP="00C02D76"/>
        </w:tc>
        <w:tc>
          <w:tcPr>
            <w:tcW w:w="900" w:type="dxa"/>
          </w:tcPr>
          <w:p w14:paraId="440E51F1" w14:textId="0C48B45C" w:rsidR="00C02D76" w:rsidRDefault="00C02D76" w:rsidP="00C02D76"/>
        </w:tc>
        <w:tc>
          <w:tcPr>
            <w:tcW w:w="7830" w:type="dxa"/>
          </w:tcPr>
          <w:p w14:paraId="746A539A" w14:textId="1DAF0160" w:rsidR="00C02D76" w:rsidRPr="00B65105" w:rsidRDefault="00B01E98" w:rsidP="00C02D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Other:</w:t>
            </w:r>
          </w:p>
        </w:tc>
      </w:tr>
      <w:tr w:rsidR="00C02D76" w14:paraId="27E4E177" w14:textId="77777777" w:rsidTr="005E3BD1">
        <w:trPr>
          <w:trHeight w:hRule="exact" w:val="362"/>
          <w:jc w:val="center"/>
        </w:trPr>
        <w:tc>
          <w:tcPr>
            <w:tcW w:w="890" w:type="dxa"/>
          </w:tcPr>
          <w:p w14:paraId="7CDFD393" w14:textId="77777777" w:rsidR="00C02D76" w:rsidRDefault="00C02D76" w:rsidP="00C02D76"/>
        </w:tc>
        <w:tc>
          <w:tcPr>
            <w:tcW w:w="900" w:type="dxa"/>
          </w:tcPr>
          <w:p w14:paraId="267A8C08" w14:textId="7E1EC105" w:rsidR="00C02D76" w:rsidRDefault="00C02D76" w:rsidP="00C02D76"/>
        </w:tc>
        <w:tc>
          <w:tcPr>
            <w:tcW w:w="7830" w:type="dxa"/>
            <w:shd w:val="clear" w:color="auto" w:fill="EA6820"/>
          </w:tcPr>
          <w:p w14:paraId="465AE3E0" w14:textId="6FA44FD8" w:rsidR="00C02D76" w:rsidRPr="00535B1F" w:rsidRDefault="005E3BD1" w:rsidP="00B01E98">
            <w:pPr>
              <w:jc w:val="center"/>
              <w:rPr>
                <w:rFonts w:cstheme="minorHAnsi"/>
                <w:b/>
                <w:bCs/>
                <w:color w:val="EA6820"/>
              </w:rPr>
            </w:pPr>
            <w:r w:rsidRPr="005E3B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CORRECTIVE ACTIONS NEEDED</w:t>
            </w:r>
          </w:p>
        </w:tc>
      </w:tr>
      <w:tr w:rsidR="00C02D76" w14:paraId="54BA7CA5" w14:textId="77777777" w:rsidTr="00535B1F">
        <w:trPr>
          <w:trHeight w:hRule="exact" w:val="281"/>
          <w:jc w:val="center"/>
        </w:trPr>
        <w:tc>
          <w:tcPr>
            <w:tcW w:w="890" w:type="dxa"/>
          </w:tcPr>
          <w:p w14:paraId="60DB8885" w14:textId="77777777" w:rsidR="00C02D76" w:rsidRDefault="00C02D76" w:rsidP="00C02D76"/>
        </w:tc>
        <w:tc>
          <w:tcPr>
            <w:tcW w:w="900" w:type="dxa"/>
          </w:tcPr>
          <w:p w14:paraId="12AA6AF3" w14:textId="31C4AADC" w:rsidR="00C02D76" w:rsidRDefault="00C02D76" w:rsidP="00C02D76"/>
        </w:tc>
        <w:tc>
          <w:tcPr>
            <w:tcW w:w="7830" w:type="dxa"/>
          </w:tcPr>
          <w:p w14:paraId="2ED5A227" w14:textId="77777777" w:rsidR="00C02D76" w:rsidRPr="00B65105" w:rsidRDefault="00C02D76" w:rsidP="00C02D76">
            <w:pPr>
              <w:rPr>
                <w:rFonts w:cstheme="minorHAnsi"/>
              </w:rPr>
            </w:pPr>
          </w:p>
        </w:tc>
      </w:tr>
      <w:tr w:rsidR="00C02D76" w14:paraId="07624DEE" w14:textId="77777777" w:rsidTr="00535B1F">
        <w:trPr>
          <w:trHeight w:hRule="exact" w:val="281"/>
          <w:jc w:val="center"/>
        </w:trPr>
        <w:tc>
          <w:tcPr>
            <w:tcW w:w="890" w:type="dxa"/>
          </w:tcPr>
          <w:p w14:paraId="5FE51869" w14:textId="77777777" w:rsidR="00C02D76" w:rsidRDefault="00C02D76" w:rsidP="00C02D76"/>
        </w:tc>
        <w:tc>
          <w:tcPr>
            <w:tcW w:w="900" w:type="dxa"/>
          </w:tcPr>
          <w:p w14:paraId="72E66116" w14:textId="77777777" w:rsidR="00C02D76" w:rsidRDefault="00C02D76" w:rsidP="00C02D76"/>
        </w:tc>
        <w:tc>
          <w:tcPr>
            <w:tcW w:w="7830" w:type="dxa"/>
          </w:tcPr>
          <w:p w14:paraId="0B278D3F" w14:textId="77777777" w:rsidR="00C02D76" w:rsidRPr="00B65105" w:rsidRDefault="00C02D76" w:rsidP="00C02D76">
            <w:pPr>
              <w:rPr>
                <w:rFonts w:cstheme="minorHAnsi"/>
              </w:rPr>
            </w:pPr>
          </w:p>
        </w:tc>
      </w:tr>
      <w:tr w:rsidR="00C02D76" w14:paraId="2CCE6AC5" w14:textId="77777777" w:rsidTr="00535B1F">
        <w:trPr>
          <w:trHeight w:hRule="exact" w:val="281"/>
          <w:jc w:val="center"/>
        </w:trPr>
        <w:tc>
          <w:tcPr>
            <w:tcW w:w="890" w:type="dxa"/>
          </w:tcPr>
          <w:p w14:paraId="3E0A403C" w14:textId="77777777" w:rsidR="00C02D76" w:rsidRDefault="00C02D76" w:rsidP="00C02D76"/>
        </w:tc>
        <w:tc>
          <w:tcPr>
            <w:tcW w:w="900" w:type="dxa"/>
          </w:tcPr>
          <w:p w14:paraId="2A4F05E1" w14:textId="77777777" w:rsidR="00C02D76" w:rsidRDefault="00C02D76" w:rsidP="00C02D76"/>
        </w:tc>
        <w:tc>
          <w:tcPr>
            <w:tcW w:w="7830" w:type="dxa"/>
          </w:tcPr>
          <w:p w14:paraId="34A1588A" w14:textId="77777777" w:rsidR="00C02D76" w:rsidRPr="00B65105" w:rsidRDefault="00C02D76" w:rsidP="00C02D76">
            <w:pPr>
              <w:rPr>
                <w:rFonts w:cstheme="minorHAnsi"/>
              </w:rPr>
            </w:pPr>
          </w:p>
        </w:tc>
      </w:tr>
      <w:tr w:rsidR="005E45B1" w14:paraId="42745D23" w14:textId="77777777" w:rsidTr="00535B1F">
        <w:trPr>
          <w:trHeight w:hRule="exact" w:val="281"/>
          <w:jc w:val="center"/>
        </w:trPr>
        <w:tc>
          <w:tcPr>
            <w:tcW w:w="890" w:type="dxa"/>
          </w:tcPr>
          <w:p w14:paraId="4481FC4A" w14:textId="77777777" w:rsidR="005E45B1" w:rsidRDefault="005E45B1" w:rsidP="00C02D76"/>
        </w:tc>
        <w:tc>
          <w:tcPr>
            <w:tcW w:w="900" w:type="dxa"/>
          </w:tcPr>
          <w:p w14:paraId="49B86F02" w14:textId="77777777" w:rsidR="005E45B1" w:rsidRDefault="005E45B1" w:rsidP="00C02D76"/>
        </w:tc>
        <w:tc>
          <w:tcPr>
            <w:tcW w:w="7830" w:type="dxa"/>
          </w:tcPr>
          <w:p w14:paraId="43878E8C" w14:textId="77777777" w:rsidR="005E45B1" w:rsidRPr="00B65105" w:rsidRDefault="005E45B1" w:rsidP="00C02D76">
            <w:pPr>
              <w:rPr>
                <w:rFonts w:cstheme="minorHAnsi"/>
              </w:rPr>
            </w:pPr>
          </w:p>
        </w:tc>
      </w:tr>
      <w:tr w:rsidR="005E45B1" w14:paraId="2CD4F383" w14:textId="77777777" w:rsidTr="00535B1F">
        <w:trPr>
          <w:trHeight w:hRule="exact" w:val="281"/>
          <w:jc w:val="center"/>
        </w:trPr>
        <w:tc>
          <w:tcPr>
            <w:tcW w:w="890" w:type="dxa"/>
          </w:tcPr>
          <w:p w14:paraId="00752A0D" w14:textId="77777777" w:rsidR="005E45B1" w:rsidRDefault="005E45B1" w:rsidP="00C02D76"/>
        </w:tc>
        <w:tc>
          <w:tcPr>
            <w:tcW w:w="900" w:type="dxa"/>
          </w:tcPr>
          <w:p w14:paraId="29DAE2A8" w14:textId="77777777" w:rsidR="005E45B1" w:rsidRDefault="005E45B1" w:rsidP="00C02D76"/>
        </w:tc>
        <w:tc>
          <w:tcPr>
            <w:tcW w:w="7830" w:type="dxa"/>
          </w:tcPr>
          <w:p w14:paraId="4D3607C5" w14:textId="77777777" w:rsidR="005E45B1" w:rsidRPr="00B65105" w:rsidRDefault="005E45B1" w:rsidP="00C02D76">
            <w:pPr>
              <w:rPr>
                <w:rFonts w:cstheme="minorHAnsi"/>
              </w:rPr>
            </w:pPr>
          </w:p>
        </w:tc>
      </w:tr>
    </w:tbl>
    <w:p w14:paraId="756D7619" w14:textId="77777777" w:rsidR="00B65105" w:rsidRDefault="00B65105"/>
    <w:sectPr w:rsidR="00B65105" w:rsidSect="005E3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-311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FB36" w14:textId="77777777" w:rsidR="00C342BE" w:rsidRDefault="00C342BE" w:rsidP="004821DC">
      <w:pPr>
        <w:spacing w:after="0" w:line="240" w:lineRule="auto"/>
      </w:pPr>
      <w:r>
        <w:separator/>
      </w:r>
    </w:p>
  </w:endnote>
  <w:endnote w:type="continuationSeparator" w:id="0">
    <w:p w14:paraId="2175EEAF" w14:textId="77777777" w:rsidR="00C342BE" w:rsidRDefault="00C342BE" w:rsidP="004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E9CC" w14:textId="77777777" w:rsidR="0052688F" w:rsidRDefault="0052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059" w14:textId="77777777" w:rsidR="0052688F" w:rsidRDefault="0052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DDA1" w14:textId="77777777" w:rsidR="0052688F" w:rsidRDefault="0052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7DF" w14:textId="77777777" w:rsidR="00C342BE" w:rsidRDefault="00C342BE" w:rsidP="004821DC">
      <w:pPr>
        <w:spacing w:after="0" w:line="240" w:lineRule="auto"/>
      </w:pPr>
      <w:r>
        <w:separator/>
      </w:r>
    </w:p>
  </w:footnote>
  <w:footnote w:type="continuationSeparator" w:id="0">
    <w:p w14:paraId="11152E43" w14:textId="77777777" w:rsidR="00C342BE" w:rsidRDefault="00C342BE" w:rsidP="004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C90F" w14:textId="33ADC2B6" w:rsidR="004821DC" w:rsidRDefault="0052688F">
    <w:pPr>
      <w:pStyle w:val="Header"/>
    </w:pPr>
    <w:r>
      <w:rPr>
        <w:noProof/>
      </w:rPr>
      <w:pict w14:anchorId="2C138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047" o:spid="_x0000_s1029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SOD-Templates-BG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A78" w14:textId="296D922B" w:rsidR="001E48A8" w:rsidRDefault="0052688F" w:rsidP="005E3BD1">
    <w:pPr>
      <w:ind w:left="810" w:right="-1080"/>
      <w:jc w:val="right"/>
      <w:rPr>
        <w:b/>
        <w:bCs/>
        <w:color w:val="EA6820"/>
        <w:sz w:val="44"/>
        <w:szCs w:val="44"/>
      </w:rPr>
    </w:pPr>
    <w:r>
      <w:rPr>
        <w:noProof/>
      </w:rPr>
      <w:pict w14:anchorId="738A6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048" o:spid="_x0000_s1030" type="#_x0000_t75" style="position:absolute;left:0;text-align:left;margin-left:-72.75pt;margin-top:-16.45pt;width:612pt;height:792.25pt;z-index:-251656192;mso-position-horizontal-relative:margin;mso-position-vertical-relative:margin" o:allowincell="f">
          <v:imagedata r:id="rId1" o:title="SOD-Templates-BG-06"/>
          <w10:wrap anchorx="margin" anchory="margin"/>
        </v:shape>
      </w:pict>
    </w:r>
  </w:p>
  <w:p w14:paraId="34B07F3D" w14:textId="4C4D64FB" w:rsidR="001E48A8" w:rsidRPr="001E48A8" w:rsidRDefault="001E48A8" w:rsidP="00374164">
    <w:pPr>
      <w:ind w:right="-180"/>
      <w:jc w:val="right"/>
      <w:rPr>
        <w:b/>
        <w:bCs/>
        <w:color w:val="EA6820"/>
        <w:sz w:val="44"/>
        <w:szCs w:val="44"/>
      </w:rPr>
    </w:pPr>
    <w:r w:rsidRPr="004821DC">
      <w:rPr>
        <w:b/>
        <w:bCs/>
        <w:color w:val="EA6820"/>
        <w:sz w:val="44"/>
        <w:szCs w:val="44"/>
      </w:rPr>
      <w:t>Daily Checklist: Electric Forklift</w:t>
    </w:r>
  </w:p>
  <w:p w14:paraId="52400FF6" w14:textId="664CBFF9" w:rsidR="004821DC" w:rsidRDefault="00482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D84C" w14:textId="33B29270" w:rsidR="004821DC" w:rsidRDefault="0052688F">
    <w:pPr>
      <w:pStyle w:val="Header"/>
    </w:pPr>
    <w:r>
      <w:rPr>
        <w:noProof/>
      </w:rPr>
      <w:pict w14:anchorId="64A89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046" o:spid="_x0000_s1028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SOD-Templates-BG-0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5"/>
    <w:rsid w:val="00000333"/>
    <w:rsid w:val="000C666A"/>
    <w:rsid w:val="001060B6"/>
    <w:rsid w:val="00164CA8"/>
    <w:rsid w:val="00184852"/>
    <w:rsid w:val="001E48A8"/>
    <w:rsid w:val="00204591"/>
    <w:rsid w:val="002B38C4"/>
    <w:rsid w:val="003266E5"/>
    <w:rsid w:val="003273F7"/>
    <w:rsid w:val="00374164"/>
    <w:rsid w:val="0040595D"/>
    <w:rsid w:val="00444039"/>
    <w:rsid w:val="004821DC"/>
    <w:rsid w:val="004860F2"/>
    <w:rsid w:val="0052688F"/>
    <w:rsid w:val="00535B1F"/>
    <w:rsid w:val="00560E35"/>
    <w:rsid w:val="005C25AA"/>
    <w:rsid w:val="005E3BD1"/>
    <w:rsid w:val="005E45B1"/>
    <w:rsid w:val="00640085"/>
    <w:rsid w:val="006468D6"/>
    <w:rsid w:val="006C73C3"/>
    <w:rsid w:val="006E46A3"/>
    <w:rsid w:val="007C387E"/>
    <w:rsid w:val="00824431"/>
    <w:rsid w:val="008860D1"/>
    <w:rsid w:val="008F03EA"/>
    <w:rsid w:val="00B01E98"/>
    <w:rsid w:val="00B12963"/>
    <w:rsid w:val="00B15CE9"/>
    <w:rsid w:val="00B65105"/>
    <w:rsid w:val="00C02D76"/>
    <w:rsid w:val="00C342BE"/>
    <w:rsid w:val="00DB39CA"/>
    <w:rsid w:val="00DE3A43"/>
    <w:rsid w:val="00F06E45"/>
    <w:rsid w:val="00F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21DA"/>
  <w15:chartTrackingRefBased/>
  <w15:docId w15:val="{E27F6100-CBE1-4EF2-91EB-DD1F5812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5105"/>
    <w:pPr>
      <w:widowControl w:val="0"/>
      <w:autoSpaceDE w:val="0"/>
      <w:autoSpaceDN w:val="0"/>
      <w:spacing w:after="0" w:line="240" w:lineRule="auto"/>
      <w:ind w:left="9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8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1DC"/>
  </w:style>
  <w:style w:type="paragraph" w:styleId="Footer">
    <w:name w:val="footer"/>
    <w:basedOn w:val="Normal"/>
    <w:link w:val="FooterChar"/>
    <w:uiPriority w:val="99"/>
    <w:unhideWhenUsed/>
    <w:rsid w:val="0048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Terio Duran</dc:creator>
  <cp:keywords/>
  <dc:description/>
  <cp:lastModifiedBy>Jessica Northrup</cp:lastModifiedBy>
  <cp:revision>2</cp:revision>
  <dcterms:created xsi:type="dcterms:W3CDTF">2022-05-05T17:04:00Z</dcterms:created>
  <dcterms:modified xsi:type="dcterms:W3CDTF">2022-05-05T17:04:00Z</dcterms:modified>
</cp:coreProperties>
</file>