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4593" w14:textId="77777777" w:rsidR="00DB2B85" w:rsidRPr="0056604C" w:rsidRDefault="00DB2B85" w:rsidP="00DB2B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0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Job / Task: ______________________________________Date: ____________</w:t>
      </w:r>
    </w:p>
    <w:p w14:paraId="2329E069" w14:textId="77777777" w:rsidR="00DB2B85" w:rsidRPr="0056604C" w:rsidRDefault="00DB2B85" w:rsidP="00DB2B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0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 __________________________________________</w:t>
      </w:r>
    </w:p>
    <w:p w14:paraId="1892E4FA" w14:textId="77777777" w:rsidR="00DB2B85" w:rsidRPr="00F07B83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2A736B">
          <v:rect id="_x0000_i1025" style="width:0;height:1.5pt" o:hralign="center" o:hrstd="t" o:hr="t" fillcolor="#a0a0a0" stroked="f"/>
        </w:pict>
      </w:r>
    </w:p>
    <w:p w14:paraId="56671393" w14:textId="2F23F474" w:rsidR="00DB2B85" w:rsidRPr="00DF12C2" w:rsidRDefault="00DB2B85" w:rsidP="00E079D5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14:ligatures w14:val="none"/>
        </w:rPr>
      </w:pPr>
      <w:r w:rsidRPr="00DF12C2">
        <w:rPr>
          <w:rFonts w:ascii="Times New Roman" w:eastAsia="Times New Roman" w:hAnsi="Times New Roman"/>
          <w:b/>
          <w:bCs/>
          <w:kern w:val="36"/>
          <w:sz w:val="28"/>
          <w:szCs w:val="28"/>
          <w14:ligatures w14:val="none"/>
        </w:rPr>
        <w:t>Job Description &amp; Work Height Requirements</w:t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4500"/>
        <w:gridCol w:w="360"/>
        <w:gridCol w:w="5310"/>
      </w:tblGrid>
      <w:tr w:rsidR="00007CA6" w:rsidRPr="00007CA6" w14:paraId="45665435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3FA2" w14:textId="77777777" w:rsidR="00007CA6" w:rsidRPr="00007CA6" w:rsidRDefault="00007CA6" w:rsidP="00007C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07C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1.1 What is the task requiring elevated access?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604D1" w14:textId="77777777" w:rsidR="00007CA6" w:rsidRPr="00007CA6" w:rsidRDefault="00007CA6" w:rsidP="00007C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38D08" w14:textId="77777777" w:rsidR="00007CA6" w:rsidRPr="00007CA6" w:rsidRDefault="00007CA6" w:rsidP="00007C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07C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1.2 What is the required working height?</w:t>
            </w:r>
          </w:p>
        </w:tc>
      </w:tr>
      <w:tr w:rsidR="00007CA6" w:rsidRPr="00007CA6" w14:paraId="6D858DD9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491A" w14:textId="72CC7529" w:rsidR="00007CA6" w:rsidRPr="00007CA6" w:rsidRDefault="00000000" w:rsidP="00007C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7596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2C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102CB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Inspection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27BD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4779" w14:textId="65A8B5DC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87407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≤ 4 ft</w:t>
            </w:r>
          </w:p>
        </w:tc>
      </w:tr>
      <w:tr w:rsidR="00007CA6" w:rsidRPr="00007CA6" w14:paraId="6C152296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B412" w14:textId="15391FEE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11012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2C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102CB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Installation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E24C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5233A" w14:textId="7DA43CA9" w:rsidR="00007CA6" w:rsidRPr="00007CA6" w:rsidRDefault="00000000" w:rsidP="5B025E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02069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4–</w:t>
            </w:r>
            <w:r w:rsidR="00F6233C" w:rsidRPr="5B025E51">
              <w:rPr>
                <w:rFonts w:ascii="Times New Roman" w:eastAsia="Times New Roman" w:hAnsi="Times New Roman" w:cs="Times New Roman"/>
              </w:rPr>
              <w:t>10</w:t>
            </w:r>
            <w:r w:rsidR="00E079D5" w:rsidRPr="5B025E51">
              <w:rPr>
                <w:rFonts w:ascii="Times New Roman" w:eastAsia="Times New Roman" w:hAnsi="Times New Roman" w:cs="Times New Roman"/>
              </w:rPr>
              <w:t xml:space="preserve"> ft</w:t>
            </w:r>
          </w:p>
        </w:tc>
      </w:tr>
      <w:tr w:rsidR="00007CA6" w:rsidRPr="00007CA6" w14:paraId="22344BAF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CF61" w14:textId="708C4B1B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4011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2CB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00E102CB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Maintenance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C6B85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59865" w14:textId="31F075E1" w:rsidR="00007CA6" w:rsidRPr="00007CA6" w:rsidRDefault="00000000" w:rsidP="5B025E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20668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EC8042" w:rsidRPr="5B025E51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E079D5" w:rsidRPr="5B025E51">
              <w:rPr>
                <w:rFonts w:ascii="Times New Roman" w:eastAsia="Times New Roman" w:hAnsi="Times New Roman" w:cs="Times New Roman"/>
              </w:rPr>
              <w:t xml:space="preserve"> </w:t>
            </w:r>
            <w:r w:rsidR="6F187C60" w:rsidRPr="5B025E51">
              <w:rPr>
                <w:rFonts w:ascii="Times New Roman" w:eastAsia="Times New Roman" w:hAnsi="Times New Roman" w:cs="Times New Roman"/>
              </w:rPr>
              <w:t>10</w:t>
            </w:r>
            <w:r w:rsidR="00E079D5" w:rsidRPr="5B025E51">
              <w:rPr>
                <w:rFonts w:ascii="Times New Roman" w:eastAsia="Times New Roman" w:hAnsi="Times New Roman" w:cs="Times New Roman"/>
              </w:rPr>
              <w:t>–1</w:t>
            </w:r>
            <w:r w:rsidR="703812DA" w:rsidRPr="5B025E51">
              <w:rPr>
                <w:rFonts w:ascii="Times New Roman" w:eastAsia="Times New Roman" w:hAnsi="Times New Roman" w:cs="Times New Roman"/>
              </w:rPr>
              <w:t>5</w:t>
            </w:r>
            <w:r w:rsidR="00E079D5" w:rsidRPr="5B025E51">
              <w:rPr>
                <w:rFonts w:ascii="Times New Roman" w:eastAsia="Times New Roman" w:hAnsi="Times New Roman" w:cs="Times New Roman"/>
              </w:rPr>
              <w:t xml:space="preserve"> ft</w:t>
            </w:r>
          </w:p>
        </w:tc>
      </w:tr>
      <w:tr w:rsidR="00007CA6" w:rsidRPr="00007CA6" w14:paraId="2339DEC0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84F1E" w14:textId="48D4541B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31492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2C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102CB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Painting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003DF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150E9" w14:textId="306DCF6B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5248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&gt; 1</w:t>
            </w:r>
            <w:r w:rsidR="13C374E7" w:rsidRPr="5B025E51">
              <w:rPr>
                <w:rFonts w:ascii="Times New Roman" w:eastAsia="Times New Roman" w:hAnsi="Times New Roman" w:cs="Times New Roman"/>
              </w:rPr>
              <w:t>5</w:t>
            </w:r>
            <w:r w:rsidR="00E079D5" w:rsidRPr="5B025E51">
              <w:rPr>
                <w:rFonts w:ascii="Times New Roman" w:eastAsia="Times New Roman" w:hAnsi="Times New Roman" w:cs="Times New Roman"/>
              </w:rPr>
              <w:t xml:space="preserve"> ft</w:t>
            </w:r>
            <w:r w:rsidR="0618047A" w:rsidRPr="5B025E51">
              <w:rPr>
                <w:rFonts w:ascii="Times New Roman" w:eastAsia="Times New Roman" w:hAnsi="Times New Roman" w:cs="Times New Roman"/>
              </w:rPr>
              <w:t xml:space="preserve"> (extreme risk)</w:t>
            </w:r>
          </w:p>
        </w:tc>
      </w:tr>
      <w:tr w:rsidR="00007CA6" w:rsidRPr="00007CA6" w14:paraId="20A1AD3A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338FF" w14:textId="34F8EEDB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99232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Cleaning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9941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2DF3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7CA6" w:rsidRPr="00007CA6" w14:paraId="5E518686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F5DC3" w14:textId="53E8F4DF" w:rsidR="00007CA6" w:rsidRPr="00007CA6" w:rsidRDefault="00000000" w:rsidP="00007C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94626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Other: 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CFDEC" w14:textId="77777777" w:rsidR="00007CA6" w:rsidRPr="00007CA6" w:rsidRDefault="00007CA6" w:rsidP="00007C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618C7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7CA6" w:rsidRPr="00007CA6" w14:paraId="07B2E2D4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2A2A9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72163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88D55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7CA6" w:rsidRPr="00007CA6" w14:paraId="08197304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49689" w14:textId="77777777" w:rsidR="00007CA6" w:rsidRPr="00007CA6" w:rsidRDefault="00007CA6" w:rsidP="00007C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07C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1.3 Duration of elevated task: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FF676" w14:textId="77777777" w:rsidR="00007CA6" w:rsidRPr="00007CA6" w:rsidRDefault="00007CA6" w:rsidP="00007C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EEDE6" w14:textId="4692FEA5" w:rsidR="00007CA6" w:rsidRPr="00007CA6" w:rsidRDefault="00007CA6" w:rsidP="00007C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07C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1.4 Is the task static </w:t>
            </w:r>
            <w:r w:rsidR="00E079D5" w:rsidRPr="00E07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or</w:t>
            </w:r>
            <w:r w:rsidRPr="00007C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does it require movement?</w:t>
            </w:r>
          </w:p>
        </w:tc>
      </w:tr>
      <w:tr w:rsidR="00007CA6" w:rsidRPr="00007CA6" w14:paraId="68438D96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E077D" w14:textId="2AFACC8B" w:rsidR="00007CA6" w:rsidRPr="00007CA6" w:rsidRDefault="00000000" w:rsidP="00007C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26917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&lt; 15 minutes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2389A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23EE4" w14:textId="671225DE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93960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gramStart"/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Static</w:t>
            </w:r>
            <w:proofErr w:type="gramEnd"/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(one position)</w:t>
            </w:r>
          </w:p>
        </w:tc>
      </w:tr>
      <w:tr w:rsidR="00007CA6" w:rsidRPr="00007CA6" w14:paraId="21A437B3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BAEC1" w14:textId="55964042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8866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15–60 minutes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BCDE0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5C0D9" w14:textId="65DD021B" w:rsidR="00007CA6" w:rsidRPr="00007CA6" w:rsidRDefault="00000000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21654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Multiple locations</w:t>
            </w:r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sdt>
              <w:sdtPr>
                <w:rPr>
                  <w:rFonts w:cs="Calibri"/>
                  <w:sz w:val="18"/>
                  <w:szCs w:val="18"/>
                </w:rPr>
                <w:id w:val="182863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Continuous movement</w:t>
            </w:r>
          </w:p>
        </w:tc>
      </w:tr>
      <w:tr w:rsidR="00007CA6" w:rsidRPr="00007CA6" w14:paraId="144DDA92" w14:textId="77777777" w:rsidTr="5B025E51"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930A" w14:textId="2DC8FB87" w:rsidR="00007CA6" w:rsidRPr="00007CA6" w:rsidRDefault="00000000" w:rsidP="00007C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49406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D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079D5" w:rsidRPr="00F07B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&gt; 1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AA547" w14:textId="77777777" w:rsidR="00007CA6" w:rsidRPr="00007CA6" w:rsidRDefault="00007CA6" w:rsidP="00007C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34293" w14:textId="77777777" w:rsidR="00007CA6" w:rsidRPr="00007CA6" w:rsidRDefault="00007CA6" w:rsidP="0000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8F6ACA" w14:textId="77777777" w:rsidR="00DB2B85" w:rsidRPr="00F07B83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9AB241">
          <v:rect id="_x0000_i1026" style="width:0;height:1.5pt" o:hralign="center" o:hrstd="t" o:hr="t" fillcolor="#a0a0a0" stroked="f"/>
        </w:pict>
      </w:r>
    </w:p>
    <w:p w14:paraId="0300C98A" w14:textId="77777777" w:rsidR="00DB2B85" w:rsidRPr="0056604C" w:rsidRDefault="00DB2B85" w:rsidP="00DB2B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566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Elimination (Highest Level of Control)</w:t>
      </w:r>
    </w:p>
    <w:p w14:paraId="504053E0" w14:textId="77777777" w:rsidR="00DB2B85" w:rsidRPr="00F07B83" w:rsidRDefault="00DB2B85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 Remove the need for ladders entirely.</w:t>
      </w:r>
    </w:p>
    <w:p w14:paraId="4EDEA0AD" w14:textId="77777777" w:rsidR="00DB2B85" w:rsidRPr="00F07B83" w:rsidRDefault="00DB2B85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Can the task be completed from the ground by changing the method?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53886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Yes — describe method: ________________________________________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31222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DC6F7B2" w14:textId="77777777" w:rsidR="00DB2B85" w:rsidRPr="00F07B83" w:rsidRDefault="00DB2B85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Examples to consider:</w:t>
      </w:r>
    </w:p>
    <w:p w14:paraId="65194240" w14:textId="77777777" w:rsidR="00DB2B85" w:rsidRPr="00F07B83" w:rsidRDefault="00DB2B85" w:rsidP="00DB2B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kern w:val="0"/>
          <w14:ligatures w14:val="none"/>
        </w:rPr>
        <w:t>Telescoping tools</w:t>
      </w:r>
    </w:p>
    <w:p w14:paraId="150F823F" w14:textId="77777777" w:rsidR="00DB2B85" w:rsidRPr="00F07B83" w:rsidRDefault="00DB2B85" w:rsidP="00DB2B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kern w:val="0"/>
          <w14:ligatures w14:val="none"/>
        </w:rPr>
        <w:t>Pole-mounted cleaning/inspection tools</w:t>
      </w:r>
    </w:p>
    <w:p w14:paraId="0F045B12" w14:textId="77777777" w:rsidR="00DB2B85" w:rsidRPr="00F07B83" w:rsidRDefault="00DB2B85" w:rsidP="00DB2B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kern w:val="0"/>
          <w14:ligatures w14:val="none"/>
        </w:rPr>
        <w:t>Prefabrication on the ground</w:t>
      </w:r>
    </w:p>
    <w:p w14:paraId="35266D26" w14:textId="77777777" w:rsidR="00DB2B85" w:rsidRDefault="00DB2B85" w:rsidP="00DB2B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F6">
        <w:rPr>
          <w:rFonts w:ascii="Times New Roman" w:eastAsia="Times New Roman" w:hAnsi="Times New Roman" w:cs="Times New Roman"/>
          <w:kern w:val="0"/>
          <w14:ligatures w14:val="none"/>
        </w:rPr>
        <w:t xml:space="preserve">Use components requiring less elevated maintenance </w:t>
      </w:r>
    </w:p>
    <w:p w14:paraId="1E3619B5" w14:textId="77777777" w:rsidR="00DB2B85" w:rsidRDefault="00DB2B85" w:rsidP="00DB2B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Relocate parts to accessible height</w:t>
      </w:r>
    </w:p>
    <w:p w14:paraId="1C84F27F" w14:textId="77777777" w:rsidR="00DB2B85" w:rsidRPr="00F07B83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B52E0C">
          <v:rect id="_x0000_i1027" style="width:0;height:1.5pt" o:hralign="center" o:hrstd="t" o:hr="t" fillcolor="#a0a0a0" stroked="f"/>
        </w:pict>
      </w:r>
    </w:p>
    <w:p w14:paraId="3357BF64" w14:textId="77777777" w:rsidR="00DB2B85" w:rsidRPr="0056604C" w:rsidRDefault="00DB2B85" w:rsidP="00DB2B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566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Substitution</w:t>
      </w:r>
    </w:p>
    <w:p w14:paraId="48561D38" w14:textId="77777777" w:rsidR="00DB2B85" w:rsidRPr="00F07B83" w:rsidRDefault="00DB2B85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 Replace ladder use with a safer alternative.</w:t>
      </w:r>
    </w:p>
    <w:p w14:paraId="2AABC888" w14:textId="77777777" w:rsidR="00DB2B85" w:rsidRPr="00F07B83" w:rsidRDefault="00DB2B85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3.1 Has a safer means of access been identified? Check all that apply.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182133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Mobile elevated work platform (</w:t>
      </w:r>
      <w:r>
        <w:rPr>
          <w:rFonts w:ascii="Times New Roman" w:eastAsia="Times New Roman" w:hAnsi="Times New Roman" w:cs="Times New Roman"/>
          <w:kern w:val="0"/>
          <w14:ligatures w14:val="none"/>
        </w:rPr>
        <w:t>aerial lift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165606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Scaffolding / Baker scaffold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1395888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Podium ladder (if </w:t>
      </w:r>
      <w:proofErr w:type="gramStart"/>
      <w:r w:rsidRPr="00F07B83">
        <w:rPr>
          <w:rFonts w:ascii="Times New Roman" w:eastAsia="Times New Roman" w:hAnsi="Times New Roman" w:cs="Times New Roman"/>
          <w:kern w:val="0"/>
          <w14:ligatures w14:val="none"/>
        </w:rPr>
        <w:t>absolutely unavoidable</w:t>
      </w:r>
      <w:proofErr w:type="gramEnd"/>
      <w:r w:rsidRPr="00F07B8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1193964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Rolling stairs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65870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Platform step stool (≤ 2 steps, wide platform)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107964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</w:t>
      </w:r>
    </w:p>
    <w:p w14:paraId="1B38E56C" w14:textId="77777777" w:rsidR="00DB2B85" w:rsidRPr="00F07B83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B4524E">
          <v:rect id="_x0000_i1028" style="width:0;height:1.5pt" o:hralign="center" o:hrstd="t" o:hr="t" fillcolor="#a0a0a0" stroked="f"/>
        </w:pict>
      </w:r>
    </w:p>
    <w:p w14:paraId="70C615CE" w14:textId="77777777" w:rsidR="00DB2B85" w:rsidRPr="0056604C" w:rsidRDefault="00DB2B85" w:rsidP="00DB2B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566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Final Ladder Elimination Decision</w:t>
      </w:r>
    </w:p>
    <w:p w14:paraId="7A3F7B2A" w14:textId="77777777" w:rsidR="00DB2B85" w:rsidRPr="00F07B83" w:rsidRDefault="00DB2B85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 Can ladders be eliminated entirely for this task?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35302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Yes — proceed with work using alternative method(s).</w:t>
      </w:r>
    </w:p>
    <w:p w14:paraId="7064F9DC" w14:textId="77777777" w:rsidR="00DB2B85" w:rsidRPr="00F07B83" w:rsidRDefault="00DB2B85" w:rsidP="005660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NO:</w:t>
      </w:r>
    </w:p>
    <w:p w14:paraId="6CD253A5" w14:textId="77777777" w:rsidR="00DB2B85" w:rsidRPr="00F07B83" w:rsidRDefault="00DB2B85" w:rsidP="0056604C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kern w:val="0"/>
          <w14:ligatures w14:val="none"/>
        </w:rPr>
        <w:t>Explain why elimination was not feasible:</w:t>
      </w:r>
    </w:p>
    <w:p w14:paraId="5BDFE257" w14:textId="77777777" w:rsidR="00DB2B85" w:rsidRPr="00F07B83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C67346">
          <v:rect id="_x0000_i1029" style="width:0;height:1.5pt" o:hralign="center" o:hrstd="t" o:hr="t" fillcolor="#a0a0a0" stroked="f"/>
        </w:pict>
      </w:r>
    </w:p>
    <w:p w14:paraId="36FB181F" w14:textId="77777777" w:rsidR="00DB2B85" w:rsidRDefault="00DB2B85" w:rsidP="00DB2B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566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5. Plan for Safe Ladder Use </w:t>
      </w:r>
      <w:r w:rsidRPr="0056604C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(use if ladders cannot be eliminated)</w:t>
      </w:r>
    </w:p>
    <w:p w14:paraId="07C501E6" w14:textId="083B56BB" w:rsidR="00C82325" w:rsidRPr="00F07B83" w:rsidRDefault="00C82325" w:rsidP="00C82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Goal: </w:t>
      </w:r>
      <w:r w:rsidR="00DF7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ladders can’t be eliminated, make their use as safe as possible.</w:t>
      </w:r>
    </w:p>
    <w:p w14:paraId="59D9220B" w14:textId="77777777" w:rsidR="00DB2B85" w:rsidRDefault="00DB2B85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.1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challenges are there to using a ladder safely? (check all that apply)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36074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Insufficient space to fully open up an A-Frame ladder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32501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Uneven or soft terrain increases tip-over risk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149745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 feasible way to tie off extension ladder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8173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Heavy materials combined with worker weight may exceed ladder duty rating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4899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Potential for ladder to be struck during use (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: by swinging door, foot/forklift traffic)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152759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Point of work cannot be reached without leaning out past the siderails of the ladder</w:t>
      </w:r>
    </w:p>
    <w:p w14:paraId="79FBF674" w14:textId="77777777" w:rsidR="00DB2B85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cs="Calibri"/>
            <w:sz w:val="18"/>
            <w:szCs w:val="18"/>
          </w:rPr>
          <w:id w:val="-73254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>Point of work cannot be reached without standing on the top 2 steps of the ladder</w:t>
      </w:r>
    </w:p>
    <w:p w14:paraId="522AC703" w14:textId="77777777" w:rsidR="00DB2B85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cs="Calibri"/>
            <w:sz w:val="18"/>
            <w:szCs w:val="18"/>
          </w:rPr>
          <w:id w:val="-18568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>Supplies must be carried up a ladder making it impossible to maintain 3 points of contact</w:t>
      </w:r>
    </w:p>
    <w:p w14:paraId="4E219621" w14:textId="77777777" w:rsidR="00DB2B85" w:rsidRPr="00F07B83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cs="Calibri"/>
            <w:sz w:val="18"/>
            <w:szCs w:val="18"/>
          </w:rPr>
          <w:id w:val="164392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</w:t>
      </w:r>
    </w:p>
    <w:p w14:paraId="79895A3C" w14:textId="77777777" w:rsidR="00DB2B85" w:rsidRDefault="00DB2B85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Critical tasks or locations associated with these challenges: </w:t>
      </w:r>
    </w:p>
    <w:p w14:paraId="25579F5E" w14:textId="42EA131B" w:rsidR="00DB2B85" w:rsidRPr="00F07B83" w:rsidRDefault="00DB2B85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___________________________________________________________________________________________________________________________________________________________</w:t>
      </w:r>
      <w:r w:rsidR="00CE2C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</w:t>
      </w:r>
    </w:p>
    <w:p w14:paraId="2D899E75" w14:textId="77777777" w:rsidR="00DB2B85" w:rsidRPr="00743D00" w:rsidRDefault="00DB2B85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0C905" w14:textId="77777777" w:rsidR="00DB2B85" w:rsidRDefault="00DB2B85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controls will be used to minimize ladder risk? (check all that apply)</w:t>
      </w:r>
    </w:p>
    <w:p w14:paraId="347C887A" w14:textId="46346762" w:rsidR="00DB2B85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cs="Calibri"/>
            <w:sz w:val="18"/>
            <w:szCs w:val="18"/>
          </w:rPr>
          <w:id w:val="-42704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>Tie off/secure ladder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2047945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>Utilize a ladder stabilizer attachment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190597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>Coworker holds base of the ladder during use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-19783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EF3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80EF3">
        <w:rPr>
          <w:rFonts w:ascii="Times New Roman" w:eastAsia="Times New Roman" w:hAnsi="Times New Roman" w:cs="Times New Roman"/>
          <w:kern w:val="0"/>
          <w14:ligatures w14:val="none"/>
        </w:rPr>
        <w:t>Pre-select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 xml:space="preserve"> ladder</w:t>
      </w:r>
      <w:r w:rsidR="00280EF3">
        <w:rPr>
          <w:rFonts w:ascii="Times New Roman" w:eastAsia="Times New Roman" w:hAnsi="Times New Roman" w:cs="Times New Roman"/>
          <w:kern w:val="0"/>
          <w14:ligatures w14:val="none"/>
        </w:rPr>
        <w:t xml:space="preserve"> type</w:t>
      </w:r>
      <w:r w:rsidR="00907588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280EF3">
        <w:rPr>
          <w:rFonts w:ascii="Times New Roman" w:eastAsia="Times New Roman" w:hAnsi="Times New Roman" w:cs="Times New Roman"/>
          <w:kern w:val="0"/>
          <w14:ligatures w14:val="none"/>
        </w:rPr>
        <w:t>size to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 xml:space="preserve"> ensure workers can safely reach the point of work</w:t>
      </w:r>
      <w:r w:rsidR="00280EF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6738E5">
        <w:rPr>
          <w:rFonts w:ascii="Times New Roman" w:eastAsia="Times New Roman" w:hAnsi="Times New Roman" w:cs="Times New Roman"/>
          <w:kern w:val="0"/>
          <w14:ligatures w14:val="none"/>
        </w:rPr>
        <w:t>specify</w:t>
      </w:r>
      <w:r w:rsidR="00280EF3">
        <w:rPr>
          <w:rFonts w:ascii="Times New Roman" w:eastAsia="Times New Roman" w:hAnsi="Times New Roman" w:cs="Times New Roman"/>
          <w:kern w:val="0"/>
          <w14:ligatures w14:val="none"/>
        </w:rPr>
        <w:t xml:space="preserve"> type</w:t>
      </w:r>
      <w:r w:rsidR="005B7416">
        <w:rPr>
          <w:rFonts w:ascii="Times New Roman" w:eastAsia="Times New Roman" w:hAnsi="Times New Roman" w:cs="Times New Roman"/>
          <w:kern w:val="0"/>
          <w14:ligatures w14:val="none"/>
        </w:rPr>
        <w:t>/size in notes below)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143471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>Block off work zone around ladder (</w:t>
      </w:r>
      <w:proofErr w:type="spellStart"/>
      <w:r w:rsidR="00DB2B85">
        <w:rPr>
          <w:rFonts w:ascii="Times New Roman" w:eastAsia="Times New Roman" w:hAnsi="Times New Roman" w:cs="Times New Roman"/>
          <w:kern w:val="0"/>
          <w14:ligatures w14:val="none"/>
        </w:rPr>
        <w:t>ie</w:t>
      </w:r>
      <w:proofErr w:type="spellEnd"/>
      <w:r w:rsidR="00DB2B85">
        <w:rPr>
          <w:rFonts w:ascii="Times New Roman" w:eastAsia="Times New Roman" w:hAnsi="Times New Roman" w:cs="Times New Roman"/>
          <w:kern w:val="0"/>
          <w14:ligatures w14:val="none"/>
        </w:rPr>
        <w:t>: using cones/caution tape/etc.)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351153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>Require spotter to stand at base of the ladder to prevent traffic through the area</w:t>
      </w:r>
    </w:p>
    <w:p w14:paraId="288C8AFC" w14:textId="77777777" w:rsidR="00DB2B85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cs="Calibri"/>
            <w:sz w:val="18"/>
            <w:szCs w:val="18"/>
          </w:rPr>
          <w:id w:val="-117479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 xml:space="preserve">Require use of </w:t>
      </w:r>
      <w:hyperlink r:id="rId10" w:history="1">
        <w:r w:rsidR="00DB2B85" w:rsidRPr="007A400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NIOSH Ladder Safety App</w:t>
        </w:r>
      </w:hyperlink>
      <w:r w:rsidR="00DB2B85">
        <w:rPr>
          <w:rFonts w:ascii="Times New Roman" w:eastAsia="Times New Roman" w:hAnsi="Times New Roman" w:cs="Times New Roman"/>
          <w:kern w:val="0"/>
          <w14:ligatures w14:val="none"/>
        </w:rPr>
        <w:t xml:space="preserve"> to ensure extension ladder is set at safe angle 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19281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 xml:space="preserve">Use heavier duty ladder with a weight capacity that can safely handle required load </w:t>
      </w:r>
    </w:p>
    <w:p w14:paraId="32BCB725" w14:textId="77777777" w:rsidR="00DB2B85" w:rsidRPr="00F07B83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cs="Calibri"/>
            <w:sz w:val="18"/>
            <w:szCs w:val="18"/>
          </w:rPr>
          <w:id w:val="-21798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>Device used to elevate supplies (</w:t>
      </w:r>
      <w:proofErr w:type="spellStart"/>
      <w:r w:rsidR="00DB2B85">
        <w:rPr>
          <w:rFonts w:ascii="Times New Roman" w:eastAsia="Times New Roman" w:hAnsi="Times New Roman" w:cs="Times New Roman"/>
          <w:kern w:val="0"/>
          <w14:ligatures w14:val="none"/>
        </w:rPr>
        <w:t>ie</w:t>
      </w:r>
      <w:proofErr w:type="spellEnd"/>
      <w:r w:rsidR="00DB2B85">
        <w:rPr>
          <w:rFonts w:ascii="Times New Roman" w:eastAsia="Times New Roman" w:hAnsi="Times New Roman" w:cs="Times New Roman"/>
          <w:kern w:val="0"/>
          <w14:ligatures w14:val="none"/>
        </w:rPr>
        <w:t>: forklift, pulley system, etc.)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7732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</w:t>
      </w:r>
    </w:p>
    <w:p w14:paraId="0CCAD8DE" w14:textId="0236C926" w:rsidR="00DB2B85" w:rsidRDefault="00427C8C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Specify</w:t>
      </w:r>
      <w:r w:rsidR="00DB2B85">
        <w:rPr>
          <w:rFonts w:ascii="Times New Roman" w:eastAsia="Times New Roman" w:hAnsi="Times New Roman" w:cs="Times New Roman"/>
          <w:kern w:val="0"/>
          <w14:ligatures w14:val="none"/>
        </w:rPr>
        <w:t xml:space="preserve"> tasks or locations to which these controls apply: ____________________________________________________________________________________________________________________________________________________________</w:t>
      </w:r>
      <w:r w:rsidR="00CE2C53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</w:p>
    <w:p w14:paraId="5CEE68A1" w14:textId="4CC21CB6" w:rsidR="00DB2B85" w:rsidRDefault="00DB2B85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  <w:r w:rsidR="00CE2C53">
        <w:rPr>
          <w:rFonts w:ascii="Times New Roman" w:eastAsia="Times New Roman" w:hAnsi="Times New Roman" w:cs="Times New Roman"/>
          <w:kern w:val="0"/>
          <w14:ligatures w14:val="none"/>
        </w:rPr>
        <w:t>_____________</w:t>
      </w:r>
    </w:p>
    <w:p w14:paraId="4130DA3B" w14:textId="77777777" w:rsidR="00DB2B85" w:rsidRDefault="00DB2B85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F71833" w14:textId="77777777" w:rsidR="00CE2C53" w:rsidRPr="00F07B83" w:rsidRDefault="00000000" w:rsidP="00CE2C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0B0CCF">
          <v:rect id="_x0000_i1030" style="width:0;height:1.5pt" o:hralign="center" o:hrstd="t" o:hr="t" fillcolor="#a0a0a0" stroked="f"/>
        </w:pict>
      </w:r>
    </w:p>
    <w:p w14:paraId="0A30D8F0" w14:textId="77777777" w:rsidR="00DB2B85" w:rsidRPr="00F07B83" w:rsidRDefault="00DB2B85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 Approval: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p w14:paraId="0EFF17F4" w14:textId="77777777" w:rsidR="00DB2B85" w:rsidRPr="00F07B83" w:rsidRDefault="00000000" w:rsidP="00DB2B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40FE80">
          <v:rect id="_x0000_i1031" style="width:0;height:1.5pt" o:hralign="center" o:hrstd="t" o:hr="t" fillcolor="#a0a0a0" stroked="f"/>
        </w:pict>
      </w:r>
    </w:p>
    <w:p w14:paraId="6B4697EC" w14:textId="77777777" w:rsidR="00DB2B85" w:rsidRPr="0056604C" w:rsidRDefault="00DB2B85" w:rsidP="00DB2B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566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6. Post-Task Review (Continuous Improvement)</w:t>
      </w:r>
    </w:p>
    <w:p w14:paraId="0E3F1FFD" w14:textId="5DACDD66" w:rsidR="00DB2B85" w:rsidRPr="00F07B83" w:rsidRDefault="001E7830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DB2B85"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 Did the chosen method effectively eliminate or reduce ladder use?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115749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br/>
      </w:r>
      <w:sdt>
        <w:sdtPr>
          <w:rPr>
            <w:rFonts w:cs="Calibri"/>
            <w:sz w:val="18"/>
            <w:szCs w:val="18"/>
          </w:rPr>
          <w:id w:val="1289083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B85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B2B85" w:rsidRPr="00F07B83">
        <w:rPr>
          <w:rFonts w:ascii="Times New Roman" w:eastAsia="Times New Roman" w:hAnsi="Times New Roman" w:cs="Times New Roman"/>
          <w:kern w:val="0"/>
          <w14:ligatures w14:val="none"/>
        </w:rPr>
        <w:t xml:space="preserve"> No — explain: _____________________________________________</w:t>
      </w:r>
    </w:p>
    <w:p w14:paraId="26BAEC14" w14:textId="34D0EE43" w:rsidR="00DB2B85" w:rsidRDefault="001E7830" w:rsidP="00D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DB2B85" w:rsidRPr="00F07B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 Lessons learned / recommendations for future jobs:</w:t>
      </w:r>
    </w:p>
    <w:p w14:paraId="35E0EA5F" w14:textId="1EC43A56" w:rsidR="0050399F" w:rsidRPr="00144E67" w:rsidRDefault="0050399F" w:rsidP="00144E67"/>
    <w:sectPr w:rsidR="0050399F" w:rsidRPr="00144E67" w:rsidSect="00566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5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C21A" w14:textId="77777777" w:rsidR="00E142F1" w:rsidRDefault="00E142F1">
      <w:pPr>
        <w:spacing w:after="0" w:line="240" w:lineRule="auto"/>
      </w:pPr>
      <w:r>
        <w:separator/>
      </w:r>
    </w:p>
  </w:endnote>
  <w:endnote w:type="continuationSeparator" w:id="0">
    <w:p w14:paraId="5C34044B" w14:textId="77777777" w:rsidR="00E142F1" w:rsidRDefault="00E142F1">
      <w:pPr>
        <w:spacing w:after="0" w:line="240" w:lineRule="auto"/>
      </w:pPr>
      <w:r>
        <w:continuationSeparator/>
      </w:r>
    </w:p>
  </w:endnote>
  <w:endnote w:type="continuationNotice" w:id="1">
    <w:p w14:paraId="4EC63400" w14:textId="77777777" w:rsidR="00E142F1" w:rsidRDefault="00E14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Content>
      <w:p w14:paraId="3B2975E0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9BECA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Content>
      <w:p w14:paraId="5C335564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25113B" w14:textId="77777777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Content>
      <w:p w14:paraId="530E815D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AB77E62" w14:textId="7777777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6A0C" w14:textId="77777777" w:rsidR="00E142F1" w:rsidRDefault="00E142F1">
      <w:pPr>
        <w:spacing w:after="0" w:line="240" w:lineRule="auto"/>
      </w:pPr>
      <w:r>
        <w:separator/>
      </w:r>
    </w:p>
  </w:footnote>
  <w:footnote w:type="continuationSeparator" w:id="0">
    <w:p w14:paraId="5D4507B2" w14:textId="77777777" w:rsidR="00E142F1" w:rsidRDefault="00E142F1">
      <w:pPr>
        <w:spacing w:after="0" w:line="240" w:lineRule="auto"/>
      </w:pPr>
      <w:r>
        <w:continuationSeparator/>
      </w:r>
    </w:p>
  </w:footnote>
  <w:footnote w:type="continuationNotice" w:id="1">
    <w:p w14:paraId="458E7C0E" w14:textId="77777777" w:rsidR="00E142F1" w:rsidRDefault="00E142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1A0E" w14:textId="77777777" w:rsidR="005E1FD0" w:rsidRDefault="005E1FD0">
    <w:pPr>
      <w:pStyle w:val="Header"/>
    </w:pPr>
  </w:p>
  <w:p w14:paraId="654B79FA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FF3D" w14:textId="77777777" w:rsidR="009C3A9E" w:rsidRDefault="00000000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42AE118D" wp14:editId="2AE41F5F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59795728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C944E7D" wp14:editId="3093D61F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130889698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0BEC" w14:textId="727B451B" w:rsidR="00C83744" w:rsidRDefault="007F29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1C8A7AAC" wp14:editId="44D3F3CF">
              <wp:simplePos x="0" y="0"/>
              <wp:positionH relativeFrom="column">
                <wp:posOffset>1285875</wp:posOffset>
              </wp:positionH>
              <wp:positionV relativeFrom="page">
                <wp:posOffset>209550</wp:posOffset>
              </wp:positionV>
              <wp:extent cx="5275580" cy="718820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558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7DA0BF" w14:textId="5C245B82" w:rsidR="003B1881" w:rsidRDefault="008A487A" w:rsidP="003B1881">
                          <w:pPr>
                            <w:pStyle w:val="Title"/>
                            <w:spacing w:line="216" w:lineRule="auto"/>
                          </w:pPr>
                          <w:r>
                            <w:t>Pre-job assessment: Ladder Elimination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C8A7AAC">
              <v:stroke joinstyle="miter"/>
              <v:path gradientshapeok="t" o:connecttype="rect"/>
            </v:shapetype>
            <v:shape id="Text Box 1" style="position:absolute;margin-left:101.25pt;margin-top:16.5pt;width:415.4pt;height:56.6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">
              <v:textbox inset="14.4pt">
                <w:txbxContent>
                  <w:p w:rsidR="003B1881" w:rsidP="003B1881" w:rsidRDefault="008A487A" w14:paraId="097DA0BF" w14:textId="5C245B82">
                    <w:pPr>
                      <w:pStyle w:val="Title"/>
                      <w:spacing w:line="216" w:lineRule="auto"/>
                    </w:pPr>
                    <w:r>
                      <w:t>Pre-job assessment: Ladder Elimination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3744">
      <w:rPr>
        <w:noProof/>
      </w:rPr>
      <w:drawing>
        <wp:anchor distT="0" distB="0" distL="114300" distR="114300" simplePos="0" relativeHeight="251660291" behindDoc="1" locked="0" layoutInCell="1" allowOverlap="1" wp14:anchorId="328A2C65" wp14:editId="28BFFA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1168554492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744">
      <w:rPr>
        <w:noProof/>
      </w:rPr>
      <w:drawing>
        <wp:anchor distT="0" distB="0" distL="0" distR="0" simplePos="0" relativeHeight="251662339" behindDoc="0" locked="0" layoutInCell="1" allowOverlap="1" wp14:anchorId="5BEA0BA3" wp14:editId="3CCD55F0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258750614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44"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2C66BD58" wp14:editId="7C7A94AF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o:spid="_x0000_s1026" strokecolor="white [3212]" strokeweight=".5pt" from="97.2pt,22.3pt" to="97.2pt,65.5pt" w14:anchorId="1848E2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74D5"/>
    <w:multiLevelType w:val="multilevel"/>
    <w:tmpl w:val="FED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91B66"/>
    <w:multiLevelType w:val="multilevel"/>
    <w:tmpl w:val="A65A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07D"/>
    <w:multiLevelType w:val="hybridMultilevel"/>
    <w:tmpl w:val="84067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719E5"/>
    <w:multiLevelType w:val="hybridMultilevel"/>
    <w:tmpl w:val="366643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57DAF"/>
    <w:multiLevelType w:val="hybridMultilevel"/>
    <w:tmpl w:val="79D09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5"/>
  </w:num>
  <w:num w:numId="2" w16cid:durableId="2020042334">
    <w:abstractNumId w:val="14"/>
  </w:num>
  <w:num w:numId="3" w16cid:durableId="1898276634">
    <w:abstractNumId w:val="1"/>
  </w:num>
  <w:num w:numId="4" w16cid:durableId="856580153">
    <w:abstractNumId w:val="4"/>
  </w:num>
  <w:num w:numId="5" w16cid:durableId="1216771444">
    <w:abstractNumId w:val="8"/>
  </w:num>
  <w:num w:numId="6" w16cid:durableId="1955822285">
    <w:abstractNumId w:val="31"/>
  </w:num>
  <w:num w:numId="7" w16cid:durableId="1051884691">
    <w:abstractNumId w:val="25"/>
  </w:num>
  <w:num w:numId="8" w16cid:durableId="1601525518">
    <w:abstractNumId w:val="35"/>
  </w:num>
  <w:num w:numId="9" w16cid:durableId="300500974">
    <w:abstractNumId w:val="15"/>
  </w:num>
  <w:num w:numId="10" w16cid:durableId="508762319">
    <w:abstractNumId w:val="38"/>
  </w:num>
  <w:num w:numId="11" w16cid:durableId="1659336963">
    <w:abstractNumId w:val="19"/>
  </w:num>
  <w:num w:numId="12" w16cid:durableId="725493448">
    <w:abstractNumId w:val="33"/>
  </w:num>
  <w:num w:numId="13" w16cid:durableId="188832706">
    <w:abstractNumId w:val="34"/>
  </w:num>
  <w:num w:numId="14" w16cid:durableId="1332175545">
    <w:abstractNumId w:val="0"/>
  </w:num>
  <w:num w:numId="15" w16cid:durableId="18553729">
    <w:abstractNumId w:val="20"/>
  </w:num>
  <w:num w:numId="16" w16cid:durableId="1664703532">
    <w:abstractNumId w:val="26"/>
  </w:num>
  <w:num w:numId="17" w16cid:durableId="360132769">
    <w:abstractNumId w:val="16"/>
  </w:num>
  <w:num w:numId="18" w16cid:durableId="608510132">
    <w:abstractNumId w:val="21"/>
  </w:num>
  <w:num w:numId="19" w16cid:durableId="1632861641">
    <w:abstractNumId w:val="28"/>
  </w:num>
  <w:num w:numId="20" w16cid:durableId="1056666212">
    <w:abstractNumId w:val="12"/>
  </w:num>
  <w:num w:numId="21" w16cid:durableId="648441010">
    <w:abstractNumId w:val="7"/>
  </w:num>
  <w:num w:numId="22" w16cid:durableId="96368646">
    <w:abstractNumId w:val="22"/>
  </w:num>
  <w:num w:numId="23" w16cid:durableId="1362586049">
    <w:abstractNumId w:val="29"/>
  </w:num>
  <w:num w:numId="24" w16cid:durableId="1276521577">
    <w:abstractNumId w:val="36"/>
  </w:num>
  <w:num w:numId="25" w16cid:durableId="1972981734">
    <w:abstractNumId w:val="30"/>
  </w:num>
  <w:num w:numId="26" w16cid:durableId="664165706">
    <w:abstractNumId w:val="10"/>
  </w:num>
  <w:num w:numId="27" w16cid:durableId="1502314248">
    <w:abstractNumId w:val="11"/>
  </w:num>
  <w:num w:numId="28" w16cid:durableId="2017804604">
    <w:abstractNumId w:val="24"/>
  </w:num>
  <w:num w:numId="29" w16cid:durableId="554049441">
    <w:abstractNumId w:val="6"/>
  </w:num>
  <w:num w:numId="30" w16cid:durableId="457574794">
    <w:abstractNumId w:val="17"/>
  </w:num>
  <w:num w:numId="31" w16cid:durableId="1996760872">
    <w:abstractNumId w:val="9"/>
  </w:num>
  <w:num w:numId="32" w16cid:durableId="2106727601">
    <w:abstractNumId w:val="37"/>
  </w:num>
  <w:num w:numId="33" w16cid:durableId="586423149">
    <w:abstractNumId w:val="23"/>
  </w:num>
  <w:num w:numId="34" w16cid:durableId="849372424">
    <w:abstractNumId w:val="3"/>
  </w:num>
  <w:num w:numId="35" w16cid:durableId="1752195950">
    <w:abstractNumId w:val="18"/>
  </w:num>
  <w:num w:numId="36" w16cid:durableId="554240155">
    <w:abstractNumId w:val="27"/>
  </w:num>
  <w:num w:numId="37" w16cid:durableId="266889901">
    <w:abstractNumId w:val="2"/>
  </w:num>
  <w:num w:numId="38" w16cid:durableId="686366430">
    <w:abstractNumId w:val="13"/>
  </w:num>
  <w:num w:numId="39" w16cid:durableId="1496610578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E6"/>
    <w:rsid w:val="00001027"/>
    <w:rsid w:val="00007CA6"/>
    <w:rsid w:val="00011C20"/>
    <w:rsid w:val="00016E51"/>
    <w:rsid w:val="00017177"/>
    <w:rsid w:val="00026D1D"/>
    <w:rsid w:val="00035757"/>
    <w:rsid w:val="000455F1"/>
    <w:rsid w:val="00045649"/>
    <w:rsid w:val="00045810"/>
    <w:rsid w:val="00046946"/>
    <w:rsid w:val="00047EA5"/>
    <w:rsid w:val="00055507"/>
    <w:rsid w:val="00055D77"/>
    <w:rsid w:val="00056F7B"/>
    <w:rsid w:val="00057F00"/>
    <w:rsid w:val="00092F84"/>
    <w:rsid w:val="00096B42"/>
    <w:rsid w:val="000975F4"/>
    <w:rsid w:val="000A024E"/>
    <w:rsid w:val="000A0EC6"/>
    <w:rsid w:val="000A2821"/>
    <w:rsid w:val="000A29A7"/>
    <w:rsid w:val="000A3135"/>
    <w:rsid w:val="000A3AC2"/>
    <w:rsid w:val="000A7157"/>
    <w:rsid w:val="000B409E"/>
    <w:rsid w:val="000B6D45"/>
    <w:rsid w:val="000C0F29"/>
    <w:rsid w:val="000C4411"/>
    <w:rsid w:val="000C4869"/>
    <w:rsid w:val="000C6F7A"/>
    <w:rsid w:val="000D0AB2"/>
    <w:rsid w:val="000D76AB"/>
    <w:rsid w:val="000E3001"/>
    <w:rsid w:val="000F202E"/>
    <w:rsid w:val="000F2736"/>
    <w:rsid w:val="000F2A72"/>
    <w:rsid w:val="000F362F"/>
    <w:rsid w:val="000F427B"/>
    <w:rsid w:val="000F4631"/>
    <w:rsid w:val="001001BB"/>
    <w:rsid w:val="00110A30"/>
    <w:rsid w:val="00116C3F"/>
    <w:rsid w:val="00125C70"/>
    <w:rsid w:val="00126710"/>
    <w:rsid w:val="001268AD"/>
    <w:rsid w:val="001315E0"/>
    <w:rsid w:val="00132E51"/>
    <w:rsid w:val="0013357B"/>
    <w:rsid w:val="00134D3F"/>
    <w:rsid w:val="00135B24"/>
    <w:rsid w:val="0013651F"/>
    <w:rsid w:val="00141B2C"/>
    <w:rsid w:val="00144E67"/>
    <w:rsid w:val="00177989"/>
    <w:rsid w:val="00192608"/>
    <w:rsid w:val="0019697A"/>
    <w:rsid w:val="00196EF0"/>
    <w:rsid w:val="001B055B"/>
    <w:rsid w:val="001B75BE"/>
    <w:rsid w:val="001B79B1"/>
    <w:rsid w:val="001C559B"/>
    <w:rsid w:val="001C7FF8"/>
    <w:rsid w:val="001D0CF7"/>
    <w:rsid w:val="001D2D5B"/>
    <w:rsid w:val="001D789E"/>
    <w:rsid w:val="001E3259"/>
    <w:rsid w:val="001E3C9F"/>
    <w:rsid w:val="001E7830"/>
    <w:rsid w:val="001F18FA"/>
    <w:rsid w:val="001F41CA"/>
    <w:rsid w:val="001F5D8B"/>
    <w:rsid w:val="001F61AE"/>
    <w:rsid w:val="00204574"/>
    <w:rsid w:val="00212A06"/>
    <w:rsid w:val="00221410"/>
    <w:rsid w:val="0022146A"/>
    <w:rsid w:val="00222C98"/>
    <w:rsid w:val="00225A61"/>
    <w:rsid w:val="0022699B"/>
    <w:rsid w:val="00237BBE"/>
    <w:rsid w:val="00243218"/>
    <w:rsid w:val="002449A5"/>
    <w:rsid w:val="00245C6A"/>
    <w:rsid w:val="00253BDA"/>
    <w:rsid w:val="002725BF"/>
    <w:rsid w:val="00275C4E"/>
    <w:rsid w:val="00280EF3"/>
    <w:rsid w:val="00285A68"/>
    <w:rsid w:val="0029571F"/>
    <w:rsid w:val="00296299"/>
    <w:rsid w:val="002B3EB5"/>
    <w:rsid w:val="002C0606"/>
    <w:rsid w:val="002C1364"/>
    <w:rsid w:val="002C1C38"/>
    <w:rsid w:val="002D07E7"/>
    <w:rsid w:val="002D4A62"/>
    <w:rsid w:val="002E2770"/>
    <w:rsid w:val="002E36F7"/>
    <w:rsid w:val="002F1963"/>
    <w:rsid w:val="002F2BBE"/>
    <w:rsid w:val="002F2D51"/>
    <w:rsid w:val="00303F85"/>
    <w:rsid w:val="003145D2"/>
    <w:rsid w:val="003152CF"/>
    <w:rsid w:val="00315D99"/>
    <w:rsid w:val="00320708"/>
    <w:rsid w:val="00321C49"/>
    <w:rsid w:val="00323FF1"/>
    <w:rsid w:val="00324121"/>
    <w:rsid w:val="00326CE5"/>
    <w:rsid w:val="00326FA2"/>
    <w:rsid w:val="00335A7A"/>
    <w:rsid w:val="00341C82"/>
    <w:rsid w:val="0034239F"/>
    <w:rsid w:val="00345E27"/>
    <w:rsid w:val="0036107B"/>
    <w:rsid w:val="00361D08"/>
    <w:rsid w:val="00376A7A"/>
    <w:rsid w:val="00381DDF"/>
    <w:rsid w:val="00382A12"/>
    <w:rsid w:val="00384348"/>
    <w:rsid w:val="00390321"/>
    <w:rsid w:val="0039082B"/>
    <w:rsid w:val="00391BBF"/>
    <w:rsid w:val="00394D90"/>
    <w:rsid w:val="00396A77"/>
    <w:rsid w:val="003A06C8"/>
    <w:rsid w:val="003A491E"/>
    <w:rsid w:val="003A748C"/>
    <w:rsid w:val="003B1881"/>
    <w:rsid w:val="003C4510"/>
    <w:rsid w:val="003D7910"/>
    <w:rsid w:val="003E0DB2"/>
    <w:rsid w:val="003F0260"/>
    <w:rsid w:val="003F1F6C"/>
    <w:rsid w:val="003F3FF0"/>
    <w:rsid w:val="003F5B0D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613"/>
    <w:rsid w:val="00417671"/>
    <w:rsid w:val="0042076E"/>
    <w:rsid w:val="004231E1"/>
    <w:rsid w:val="004239F6"/>
    <w:rsid w:val="00427C8C"/>
    <w:rsid w:val="00431ECD"/>
    <w:rsid w:val="00434236"/>
    <w:rsid w:val="00445FE6"/>
    <w:rsid w:val="00452884"/>
    <w:rsid w:val="0045304B"/>
    <w:rsid w:val="00456167"/>
    <w:rsid w:val="00457AE8"/>
    <w:rsid w:val="004644CA"/>
    <w:rsid w:val="0046503C"/>
    <w:rsid w:val="004703D6"/>
    <w:rsid w:val="00470531"/>
    <w:rsid w:val="004749E4"/>
    <w:rsid w:val="004772FC"/>
    <w:rsid w:val="004777C1"/>
    <w:rsid w:val="00480EC4"/>
    <w:rsid w:val="0048632D"/>
    <w:rsid w:val="00491001"/>
    <w:rsid w:val="00491E04"/>
    <w:rsid w:val="00495C9E"/>
    <w:rsid w:val="004A0A7B"/>
    <w:rsid w:val="004A58A5"/>
    <w:rsid w:val="004B5D3E"/>
    <w:rsid w:val="004B6E7E"/>
    <w:rsid w:val="004C171A"/>
    <w:rsid w:val="004C2921"/>
    <w:rsid w:val="004C7991"/>
    <w:rsid w:val="004C7BCA"/>
    <w:rsid w:val="004D7AD7"/>
    <w:rsid w:val="004F4802"/>
    <w:rsid w:val="004F6593"/>
    <w:rsid w:val="004F6E3C"/>
    <w:rsid w:val="0050399F"/>
    <w:rsid w:val="00505C39"/>
    <w:rsid w:val="00524766"/>
    <w:rsid w:val="0052720B"/>
    <w:rsid w:val="00545F11"/>
    <w:rsid w:val="00546E1B"/>
    <w:rsid w:val="00553C2A"/>
    <w:rsid w:val="00555A7B"/>
    <w:rsid w:val="00556428"/>
    <w:rsid w:val="00562CB1"/>
    <w:rsid w:val="0056304E"/>
    <w:rsid w:val="0056389D"/>
    <w:rsid w:val="0056604C"/>
    <w:rsid w:val="005664AC"/>
    <w:rsid w:val="00577DCF"/>
    <w:rsid w:val="00580644"/>
    <w:rsid w:val="00581669"/>
    <w:rsid w:val="0059787E"/>
    <w:rsid w:val="005A3523"/>
    <w:rsid w:val="005A5217"/>
    <w:rsid w:val="005B1B92"/>
    <w:rsid w:val="005B41DF"/>
    <w:rsid w:val="005B5A80"/>
    <w:rsid w:val="005B7416"/>
    <w:rsid w:val="005C46EB"/>
    <w:rsid w:val="005D036A"/>
    <w:rsid w:val="005D1FD5"/>
    <w:rsid w:val="005D3309"/>
    <w:rsid w:val="005E1FD0"/>
    <w:rsid w:val="005E3576"/>
    <w:rsid w:val="005E4719"/>
    <w:rsid w:val="005E60A4"/>
    <w:rsid w:val="005F0F42"/>
    <w:rsid w:val="005F3442"/>
    <w:rsid w:val="0060388E"/>
    <w:rsid w:val="00603EBE"/>
    <w:rsid w:val="00604B92"/>
    <w:rsid w:val="0060642A"/>
    <w:rsid w:val="006152F3"/>
    <w:rsid w:val="006177B9"/>
    <w:rsid w:val="00617CEF"/>
    <w:rsid w:val="00620ECF"/>
    <w:rsid w:val="006264AE"/>
    <w:rsid w:val="006416CD"/>
    <w:rsid w:val="0065396B"/>
    <w:rsid w:val="006622CE"/>
    <w:rsid w:val="00666B9A"/>
    <w:rsid w:val="006703F4"/>
    <w:rsid w:val="00672492"/>
    <w:rsid w:val="0067376F"/>
    <w:rsid w:val="006738E5"/>
    <w:rsid w:val="0067429E"/>
    <w:rsid w:val="00680014"/>
    <w:rsid w:val="00691397"/>
    <w:rsid w:val="006916B8"/>
    <w:rsid w:val="006933A8"/>
    <w:rsid w:val="006B5D18"/>
    <w:rsid w:val="006C4017"/>
    <w:rsid w:val="006C4C5F"/>
    <w:rsid w:val="006C746D"/>
    <w:rsid w:val="006D1533"/>
    <w:rsid w:val="006D6155"/>
    <w:rsid w:val="006D7B8D"/>
    <w:rsid w:val="006E3635"/>
    <w:rsid w:val="006F1611"/>
    <w:rsid w:val="006F4B24"/>
    <w:rsid w:val="006F732A"/>
    <w:rsid w:val="00701D54"/>
    <w:rsid w:val="00703367"/>
    <w:rsid w:val="00704FBF"/>
    <w:rsid w:val="00706D8A"/>
    <w:rsid w:val="00712399"/>
    <w:rsid w:val="007176E2"/>
    <w:rsid w:val="007235F8"/>
    <w:rsid w:val="00753244"/>
    <w:rsid w:val="007534BA"/>
    <w:rsid w:val="00754DBF"/>
    <w:rsid w:val="0075636F"/>
    <w:rsid w:val="0076026F"/>
    <w:rsid w:val="00764A6F"/>
    <w:rsid w:val="007660B2"/>
    <w:rsid w:val="00766B3A"/>
    <w:rsid w:val="007674BD"/>
    <w:rsid w:val="00772FD2"/>
    <w:rsid w:val="007817AF"/>
    <w:rsid w:val="00782CFD"/>
    <w:rsid w:val="007830F3"/>
    <w:rsid w:val="00783577"/>
    <w:rsid w:val="0078765B"/>
    <w:rsid w:val="00791FDF"/>
    <w:rsid w:val="00794290"/>
    <w:rsid w:val="007979C0"/>
    <w:rsid w:val="007A7D3A"/>
    <w:rsid w:val="007B167A"/>
    <w:rsid w:val="007B2968"/>
    <w:rsid w:val="007B31AD"/>
    <w:rsid w:val="007C2EA0"/>
    <w:rsid w:val="007C7EC6"/>
    <w:rsid w:val="007D112A"/>
    <w:rsid w:val="007D1B49"/>
    <w:rsid w:val="007D1F8E"/>
    <w:rsid w:val="007D4762"/>
    <w:rsid w:val="007E0CA0"/>
    <w:rsid w:val="007E2826"/>
    <w:rsid w:val="007E3359"/>
    <w:rsid w:val="007F2425"/>
    <w:rsid w:val="007F29D5"/>
    <w:rsid w:val="00805F77"/>
    <w:rsid w:val="008107A3"/>
    <w:rsid w:val="00810C00"/>
    <w:rsid w:val="00813ECC"/>
    <w:rsid w:val="008173D0"/>
    <w:rsid w:val="0082033F"/>
    <w:rsid w:val="008234F5"/>
    <w:rsid w:val="0082566C"/>
    <w:rsid w:val="008356F9"/>
    <w:rsid w:val="008425A7"/>
    <w:rsid w:val="0084656A"/>
    <w:rsid w:val="00846F7E"/>
    <w:rsid w:val="008548C0"/>
    <w:rsid w:val="00856139"/>
    <w:rsid w:val="00870571"/>
    <w:rsid w:val="00875511"/>
    <w:rsid w:val="008767A5"/>
    <w:rsid w:val="00877916"/>
    <w:rsid w:val="008824F4"/>
    <w:rsid w:val="00886AAD"/>
    <w:rsid w:val="00892B6C"/>
    <w:rsid w:val="00896505"/>
    <w:rsid w:val="008A487A"/>
    <w:rsid w:val="008A7CB8"/>
    <w:rsid w:val="008B06DD"/>
    <w:rsid w:val="008C0924"/>
    <w:rsid w:val="008C3DAF"/>
    <w:rsid w:val="008D0336"/>
    <w:rsid w:val="008D06EA"/>
    <w:rsid w:val="008D11D6"/>
    <w:rsid w:val="008D5542"/>
    <w:rsid w:val="008D5AF9"/>
    <w:rsid w:val="008D72E6"/>
    <w:rsid w:val="008E6E21"/>
    <w:rsid w:val="008F24F4"/>
    <w:rsid w:val="008F2829"/>
    <w:rsid w:val="008F4735"/>
    <w:rsid w:val="008F49A7"/>
    <w:rsid w:val="008F5711"/>
    <w:rsid w:val="008F7246"/>
    <w:rsid w:val="009025A6"/>
    <w:rsid w:val="00907588"/>
    <w:rsid w:val="009148EF"/>
    <w:rsid w:val="00915290"/>
    <w:rsid w:val="0091757F"/>
    <w:rsid w:val="009201B5"/>
    <w:rsid w:val="00920F53"/>
    <w:rsid w:val="00927907"/>
    <w:rsid w:val="0093050F"/>
    <w:rsid w:val="009357ED"/>
    <w:rsid w:val="00937909"/>
    <w:rsid w:val="00937FB9"/>
    <w:rsid w:val="00942BB7"/>
    <w:rsid w:val="009545F8"/>
    <w:rsid w:val="009673A6"/>
    <w:rsid w:val="00971784"/>
    <w:rsid w:val="009736E2"/>
    <w:rsid w:val="00997CD1"/>
    <w:rsid w:val="009A49EC"/>
    <w:rsid w:val="009B1934"/>
    <w:rsid w:val="009B7EA8"/>
    <w:rsid w:val="009C3A9E"/>
    <w:rsid w:val="009C4ED6"/>
    <w:rsid w:val="009E1F56"/>
    <w:rsid w:val="009E2952"/>
    <w:rsid w:val="009F30BE"/>
    <w:rsid w:val="009F30F8"/>
    <w:rsid w:val="009F311A"/>
    <w:rsid w:val="009F3482"/>
    <w:rsid w:val="009F5A33"/>
    <w:rsid w:val="009F7C85"/>
    <w:rsid w:val="009F7D14"/>
    <w:rsid w:val="00A03AE0"/>
    <w:rsid w:val="00A04655"/>
    <w:rsid w:val="00A05D00"/>
    <w:rsid w:val="00A07E1D"/>
    <w:rsid w:val="00A1767C"/>
    <w:rsid w:val="00A17838"/>
    <w:rsid w:val="00A17E96"/>
    <w:rsid w:val="00A301FC"/>
    <w:rsid w:val="00A369D2"/>
    <w:rsid w:val="00A4478D"/>
    <w:rsid w:val="00A46195"/>
    <w:rsid w:val="00A46BB7"/>
    <w:rsid w:val="00A470A2"/>
    <w:rsid w:val="00A51C82"/>
    <w:rsid w:val="00A52056"/>
    <w:rsid w:val="00A5292F"/>
    <w:rsid w:val="00A54DA3"/>
    <w:rsid w:val="00A61DF9"/>
    <w:rsid w:val="00A64168"/>
    <w:rsid w:val="00A645F2"/>
    <w:rsid w:val="00A65225"/>
    <w:rsid w:val="00A66A9E"/>
    <w:rsid w:val="00A6773F"/>
    <w:rsid w:val="00A71DD2"/>
    <w:rsid w:val="00A80EDF"/>
    <w:rsid w:val="00A943EC"/>
    <w:rsid w:val="00AA2ADE"/>
    <w:rsid w:val="00AB65D3"/>
    <w:rsid w:val="00AC27F8"/>
    <w:rsid w:val="00AD3597"/>
    <w:rsid w:val="00AD3E71"/>
    <w:rsid w:val="00AE313D"/>
    <w:rsid w:val="00AF10D7"/>
    <w:rsid w:val="00AF62D6"/>
    <w:rsid w:val="00B034D5"/>
    <w:rsid w:val="00B06F04"/>
    <w:rsid w:val="00B121A1"/>
    <w:rsid w:val="00B12A3F"/>
    <w:rsid w:val="00B16552"/>
    <w:rsid w:val="00B21A13"/>
    <w:rsid w:val="00B26528"/>
    <w:rsid w:val="00B37661"/>
    <w:rsid w:val="00B4038D"/>
    <w:rsid w:val="00B4260D"/>
    <w:rsid w:val="00B51271"/>
    <w:rsid w:val="00B51EDC"/>
    <w:rsid w:val="00B56176"/>
    <w:rsid w:val="00B66117"/>
    <w:rsid w:val="00B723ED"/>
    <w:rsid w:val="00B72798"/>
    <w:rsid w:val="00B85F40"/>
    <w:rsid w:val="00B86066"/>
    <w:rsid w:val="00B86F82"/>
    <w:rsid w:val="00B921EE"/>
    <w:rsid w:val="00B92690"/>
    <w:rsid w:val="00BA267C"/>
    <w:rsid w:val="00BA396E"/>
    <w:rsid w:val="00BB03BA"/>
    <w:rsid w:val="00BB4A4F"/>
    <w:rsid w:val="00BD0B46"/>
    <w:rsid w:val="00BD5DE4"/>
    <w:rsid w:val="00BE5EA9"/>
    <w:rsid w:val="00BE6729"/>
    <w:rsid w:val="00BE7DE7"/>
    <w:rsid w:val="00BF2675"/>
    <w:rsid w:val="00BF4EDD"/>
    <w:rsid w:val="00BF60EA"/>
    <w:rsid w:val="00C12EF7"/>
    <w:rsid w:val="00C20DC6"/>
    <w:rsid w:val="00C25762"/>
    <w:rsid w:val="00C268E8"/>
    <w:rsid w:val="00C33290"/>
    <w:rsid w:val="00C33AFA"/>
    <w:rsid w:val="00C449F3"/>
    <w:rsid w:val="00C517F2"/>
    <w:rsid w:val="00C534DE"/>
    <w:rsid w:val="00C53778"/>
    <w:rsid w:val="00C54098"/>
    <w:rsid w:val="00C5514F"/>
    <w:rsid w:val="00C703C9"/>
    <w:rsid w:val="00C7495A"/>
    <w:rsid w:val="00C82325"/>
    <w:rsid w:val="00C83744"/>
    <w:rsid w:val="00C84B03"/>
    <w:rsid w:val="00C9000C"/>
    <w:rsid w:val="00C92905"/>
    <w:rsid w:val="00CB5906"/>
    <w:rsid w:val="00CC07C0"/>
    <w:rsid w:val="00CC32DA"/>
    <w:rsid w:val="00CC7D73"/>
    <w:rsid w:val="00CD044F"/>
    <w:rsid w:val="00CD2864"/>
    <w:rsid w:val="00CD6454"/>
    <w:rsid w:val="00CE2C53"/>
    <w:rsid w:val="00CF118C"/>
    <w:rsid w:val="00CF2962"/>
    <w:rsid w:val="00CF379A"/>
    <w:rsid w:val="00CF3DC6"/>
    <w:rsid w:val="00D0465A"/>
    <w:rsid w:val="00D11B83"/>
    <w:rsid w:val="00D20E25"/>
    <w:rsid w:val="00D27098"/>
    <w:rsid w:val="00D372CE"/>
    <w:rsid w:val="00D462ED"/>
    <w:rsid w:val="00D465D8"/>
    <w:rsid w:val="00D71A27"/>
    <w:rsid w:val="00D75421"/>
    <w:rsid w:val="00D76CAB"/>
    <w:rsid w:val="00D8508B"/>
    <w:rsid w:val="00D90FF3"/>
    <w:rsid w:val="00D91A83"/>
    <w:rsid w:val="00D92162"/>
    <w:rsid w:val="00D921F4"/>
    <w:rsid w:val="00D92BF5"/>
    <w:rsid w:val="00D93486"/>
    <w:rsid w:val="00D94F78"/>
    <w:rsid w:val="00D959D6"/>
    <w:rsid w:val="00D96107"/>
    <w:rsid w:val="00DA59F9"/>
    <w:rsid w:val="00DA711E"/>
    <w:rsid w:val="00DA71A1"/>
    <w:rsid w:val="00DB2B85"/>
    <w:rsid w:val="00DB59D6"/>
    <w:rsid w:val="00DC0111"/>
    <w:rsid w:val="00DC1504"/>
    <w:rsid w:val="00DC28D5"/>
    <w:rsid w:val="00DC48F6"/>
    <w:rsid w:val="00DC5DEB"/>
    <w:rsid w:val="00DC6F09"/>
    <w:rsid w:val="00DC7410"/>
    <w:rsid w:val="00DD50FF"/>
    <w:rsid w:val="00DD6EDC"/>
    <w:rsid w:val="00DD7D9E"/>
    <w:rsid w:val="00DE16D7"/>
    <w:rsid w:val="00DE5145"/>
    <w:rsid w:val="00DE52F6"/>
    <w:rsid w:val="00DF0DA8"/>
    <w:rsid w:val="00DF12C2"/>
    <w:rsid w:val="00DF1E41"/>
    <w:rsid w:val="00DF7E25"/>
    <w:rsid w:val="00E000EB"/>
    <w:rsid w:val="00E005CA"/>
    <w:rsid w:val="00E05636"/>
    <w:rsid w:val="00E05871"/>
    <w:rsid w:val="00E079D5"/>
    <w:rsid w:val="00E102CB"/>
    <w:rsid w:val="00E1095A"/>
    <w:rsid w:val="00E142F1"/>
    <w:rsid w:val="00E16005"/>
    <w:rsid w:val="00E20002"/>
    <w:rsid w:val="00E2203B"/>
    <w:rsid w:val="00E35549"/>
    <w:rsid w:val="00E467C9"/>
    <w:rsid w:val="00E55995"/>
    <w:rsid w:val="00E574D8"/>
    <w:rsid w:val="00E61859"/>
    <w:rsid w:val="00E62E95"/>
    <w:rsid w:val="00E71CB3"/>
    <w:rsid w:val="00E75AF3"/>
    <w:rsid w:val="00E87A98"/>
    <w:rsid w:val="00E95673"/>
    <w:rsid w:val="00E972F6"/>
    <w:rsid w:val="00E977EF"/>
    <w:rsid w:val="00EA1827"/>
    <w:rsid w:val="00EC1869"/>
    <w:rsid w:val="00EC51D8"/>
    <w:rsid w:val="00EC799D"/>
    <w:rsid w:val="00EE2A83"/>
    <w:rsid w:val="00F23F48"/>
    <w:rsid w:val="00F2783C"/>
    <w:rsid w:val="00F33FC6"/>
    <w:rsid w:val="00F400E9"/>
    <w:rsid w:val="00F433C6"/>
    <w:rsid w:val="00F5716F"/>
    <w:rsid w:val="00F6233C"/>
    <w:rsid w:val="00F66164"/>
    <w:rsid w:val="00F679F2"/>
    <w:rsid w:val="00F70B93"/>
    <w:rsid w:val="00F73ECA"/>
    <w:rsid w:val="00F76D35"/>
    <w:rsid w:val="00F83223"/>
    <w:rsid w:val="00F85082"/>
    <w:rsid w:val="00F90DD3"/>
    <w:rsid w:val="00F95032"/>
    <w:rsid w:val="00F96672"/>
    <w:rsid w:val="00F974F8"/>
    <w:rsid w:val="00FA0A4D"/>
    <w:rsid w:val="00FA2991"/>
    <w:rsid w:val="00FB1CC9"/>
    <w:rsid w:val="00FB3E16"/>
    <w:rsid w:val="00FC2C19"/>
    <w:rsid w:val="00FC35B2"/>
    <w:rsid w:val="00FC4E7C"/>
    <w:rsid w:val="00FC609C"/>
    <w:rsid w:val="00FD55EB"/>
    <w:rsid w:val="00FF0538"/>
    <w:rsid w:val="00FF144E"/>
    <w:rsid w:val="00FF2195"/>
    <w:rsid w:val="00FF2528"/>
    <w:rsid w:val="0618047A"/>
    <w:rsid w:val="13C374E7"/>
    <w:rsid w:val="5A10FE2F"/>
    <w:rsid w:val="5B025E51"/>
    <w:rsid w:val="64C3052C"/>
    <w:rsid w:val="6F187C60"/>
    <w:rsid w:val="703812DA"/>
    <w:rsid w:val="7130982A"/>
    <w:rsid w:val="7DEC8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75A44"/>
  <w14:defaultImageDpi w14:val="32767"/>
  <w15:chartTrackingRefBased/>
  <w15:docId w15:val="{947A0806-1700-1044-946C-7692BAB5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dc.gov/niosh/falls/ladder/ladder-safety-app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4CE89-DB30-4ED7-AA29-2D4ECE5DB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67B79-B872-4445-B3D6-E320229409D8}">
  <ds:schemaRefs>
    <ds:schemaRef ds:uri="http://schemas.microsoft.com/office/2006/metadata/properties"/>
    <ds:schemaRef ds:uri="http://schemas.microsoft.com/office/infopath/2007/PartnerControls"/>
    <ds:schemaRef ds:uri="538eb569-acfa-4571-97d2-3cb0564f73f5"/>
    <ds:schemaRef ds:uri="20af68c8-ff48-4550-bd41-bcd5dec3e7b6"/>
  </ds:schemaRefs>
</ds:datastoreItem>
</file>

<file path=customXml/itemProps3.xml><?xml version="1.0" encoding="utf-8"?>
<ds:datastoreItem xmlns:ds="http://schemas.openxmlformats.org/officeDocument/2006/customXml" ds:itemID="{4C6A8B10-1BF6-4DEA-AE9E-5BB5B2A0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eb569-acfa-4571-97d2-3cb0564f73f5"/>
    <ds:schemaRef ds:uri="20af68c8-ff48-4550-bd41-bcd5dec3e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3598</Characters>
  <Application>Microsoft Office Word</Application>
  <DocSecurity>0</DocSecurity>
  <Lines>81</Lines>
  <Paragraphs>20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Ahren Hohenwarter</cp:lastModifiedBy>
  <cp:revision>2</cp:revision>
  <cp:lastPrinted>2025-12-05T14:04:00Z</cp:lastPrinted>
  <dcterms:created xsi:type="dcterms:W3CDTF">2026-02-02T17:28:00Z</dcterms:created>
  <dcterms:modified xsi:type="dcterms:W3CDTF">2026-02-02T17:28:00Z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